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34CDE" w14:textId="3A4F65B7" w:rsidR="00E30291" w:rsidRPr="00A77E94" w:rsidRDefault="00E30291">
      <w:pPr>
        <w:rPr>
          <w:rFonts w:ascii="Arial Narrow" w:hAnsi="Arial Narrow"/>
        </w:rPr>
      </w:pPr>
      <w:bookmarkStart w:id="0" w:name="_GoBack"/>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2939"/>
        <w:gridCol w:w="3587"/>
      </w:tblGrid>
      <w:tr w:rsidR="00E30291" w:rsidRPr="00A77E94" w14:paraId="586781BE" w14:textId="77777777">
        <w:tc>
          <w:tcPr>
            <w:tcW w:w="3828" w:type="dxa"/>
          </w:tcPr>
          <w:p w14:paraId="3AC8D516" w14:textId="78D023CF" w:rsidR="00E30291" w:rsidRPr="00A77E94" w:rsidRDefault="00E30291">
            <w:pPr>
              <w:jc w:val="center"/>
              <w:rPr>
                <w:rFonts w:ascii="Arial Narrow" w:hAnsi="Arial Narrow"/>
                <w:b/>
                <w:bCs/>
              </w:rPr>
            </w:pPr>
          </w:p>
          <w:p w14:paraId="45A3912C" w14:textId="77777777" w:rsidR="00E30291" w:rsidRPr="00A77E94" w:rsidRDefault="003F6C79">
            <w:pPr>
              <w:jc w:val="center"/>
              <w:rPr>
                <w:rFonts w:ascii="Arial Narrow" w:hAnsi="Arial Narrow"/>
              </w:rPr>
            </w:pPr>
            <w:r w:rsidRPr="00A77E94">
              <w:rPr>
                <w:rFonts w:ascii="Arial Narrow" w:hAnsi="Arial Narrow"/>
                <w:b/>
                <w:bCs/>
                <w:noProof/>
                <w:lang w:eastAsia="es-CO"/>
              </w:rPr>
              <w:drawing>
                <wp:anchor distT="0" distB="0" distL="114300" distR="114300" simplePos="0" relativeHeight="251657216" behindDoc="0" locked="0" layoutInCell="1" allowOverlap="1" wp14:anchorId="3535BE15" wp14:editId="69C9F7E7">
                  <wp:simplePos x="0" y="0"/>
                  <wp:positionH relativeFrom="column">
                    <wp:posOffset>948055</wp:posOffset>
                  </wp:positionH>
                  <wp:positionV relativeFrom="paragraph">
                    <wp:posOffset>119380</wp:posOffset>
                  </wp:positionV>
                  <wp:extent cx="561975" cy="619125"/>
                  <wp:effectExtent l="19050" t="0" r="9525" b="0"/>
                  <wp:wrapTopAndBottom/>
                  <wp:docPr id="3"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8" cstate="print"/>
                          <a:srcRect/>
                          <a:stretch>
                            <a:fillRect/>
                          </a:stretch>
                        </pic:blipFill>
                        <pic:spPr bwMode="auto">
                          <a:xfrm>
                            <a:off x="0" y="0"/>
                            <a:ext cx="561975" cy="619125"/>
                          </a:xfrm>
                          <a:prstGeom prst="rect">
                            <a:avLst/>
                          </a:prstGeom>
                          <a:solidFill>
                            <a:srgbClr val="FFFFFF"/>
                          </a:solidFill>
                          <a:ln w="9525">
                            <a:noFill/>
                            <a:miter lim="800000"/>
                            <a:headEnd/>
                            <a:tailEnd/>
                          </a:ln>
                        </pic:spPr>
                      </pic:pic>
                    </a:graphicData>
                  </a:graphic>
                </wp:anchor>
              </w:drawing>
            </w:r>
            <w:r w:rsidRPr="00A77E94">
              <w:rPr>
                <w:rFonts w:ascii="Arial Narrow" w:hAnsi="Arial Narrow"/>
                <w:b/>
                <w:bCs/>
              </w:rPr>
              <w:t>Ministerio de Agricultura y Desarrollo Rural</w:t>
            </w:r>
            <w:r w:rsidRPr="00A77E94">
              <w:rPr>
                <w:rFonts w:ascii="Arial Narrow" w:hAnsi="Arial Narrow"/>
                <w:b/>
                <w:bCs/>
              </w:rPr>
              <w:br/>
            </w:r>
            <w:r w:rsidRPr="00A77E94">
              <w:rPr>
                <w:rFonts w:ascii="Arial Narrow" w:hAnsi="Arial Narrow"/>
              </w:rPr>
              <w:t xml:space="preserve"> República de Colombia </w:t>
            </w:r>
          </w:p>
        </w:tc>
        <w:tc>
          <w:tcPr>
            <w:tcW w:w="2977" w:type="dxa"/>
          </w:tcPr>
          <w:p w14:paraId="2F051935" w14:textId="54934FCA" w:rsidR="00E30291" w:rsidRPr="00A77E94" w:rsidRDefault="003F6C79" w:rsidP="00C307D7">
            <w:pPr>
              <w:jc w:val="center"/>
              <w:rPr>
                <w:rFonts w:ascii="Arial Narrow" w:hAnsi="Arial Narrow"/>
              </w:rPr>
            </w:pPr>
            <w:r w:rsidRPr="00A77E94">
              <w:rPr>
                <w:rFonts w:ascii="Arial Narrow" w:hAnsi="Arial Narrow" w:cs="Arial"/>
                <w:b/>
                <w:bCs/>
              </w:rPr>
              <w:t xml:space="preserve">FORMATO MEMORIA JUSTIFICATIVA PARA LA ELABORACIÓN DE TEXTOS NORMATIVOS CONFORME A LAS DIRECTRICES DE TÉCNICA NORMATIVA ESTABLECIDAS EN EL DECRETO No. </w:t>
            </w:r>
            <w:r w:rsidR="00C307D7" w:rsidRPr="00A77E94">
              <w:rPr>
                <w:rFonts w:ascii="Arial Narrow" w:hAnsi="Arial Narrow" w:cs="Arial"/>
                <w:b/>
                <w:bCs/>
              </w:rPr>
              <w:t>1081 DE 201</w:t>
            </w:r>
            <w:r w:rsidR="00412D9D" w:rsidRPr="00A77E94">
              <w:rPr>
                <w:rFonts w:ascii="Arial Narrow" w:hAnsi="Arial Narrow" w:cs="Arial"/>
                <w:b/>
                <w:bCs/>
              </w:rPr>
              <w:t>5</w:t>
            </w:r>
          </w:p>
        </w:tc>
        <w:tc>
          <w:tcPr>
            <w:tcW w:w="3685" w:type="dxa"/>
          </w:tcPr>
          <w:p w14:paraId="71A4C005" w14:textId="3268C8B5" w:rsidR="00E30291" w:rsidRPr="00A77E94" w:rsidRDefault="00713BA7">
            <w:pPr>
              <w:rPr>
                <w:rFonts w:ascii="Arial Narrow" w:hAnsi="Arial Narrow"/>
              </w:rPr>
            </w:pPr>
            <w:r w:rsidRPr="00A77E94">
              <w:rPr>
                <w:rFonts w:ascii="Arial Narrow" w:hAnsi="Arial Narrow"/>
                <w:noProof/>
                <w:lang w:eastAsia="es-CO"/>
              </w:rPr>
              <w:drawing>
                <wp:anchor distT="0" distB="0" distL="114300" distR="114300" simplePos="0" relativeHeight="251659264" behindDoc="1" locked="0" layoutInCell="1" allowOverlap="1" wp14:anchorId="776DDD15" wp14:editId="3F9CC4DA">
                  <wp:simplePos x="0" y="0"/>
                  <wp:positionH relativeFrom="page">
                    <wp:posOffset>397510</wp:posOffset>
                  </wp:positionH>
                  <wp:positionV relativeFrom="paragraph">
                    <wp:posOffset>171450</wp:posOffset>
                  </wp:positionV>
                  <wp:extent cx="1535430" cy="1146175"/>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nco y negro membretecs-5-01.jpg"/>
                          <pic:cNvPicPr/>
                        </pic:nvPicPr>
                        <pic:blipFill rotWithShape="1">
                          <a:blip r:embed="rId9" cstate="print">
                            <a:extLst>
                              <a:ext uri="{28A0092B-C50C-407E-A947-70E740481C1C}">
                                <a14:useLocalDpi xmlns:a14="http://schemas.microsoft.com/office/drawing/2010/main" val="0"/>
                              </a:ext>
                            </a:extLst>
                          </a:blip>
                          <a:srcRect l="78167" t="3324" r="2083" b="-3324"/>
                          <a:stretch/>
                        </pic:blipFill>
                        <pic:spPr bwMode="auto">
                          <a:xfrm>
                            <a:off x="0" y="0"/>
                            <a:ext cx="1535430" cy="1146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5E92EAB" w14:textId="77777777" w:rsidR="00E30291" w:rsidRPr="00A77E94" w:rsidRDefault="00E3029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5803"/>
      </w:tblGrid>
      <w:tr w:rsidR="00E30291" w:rsidRPr="00A77E94" w14:paraId="54BDAC24" w14:textId="77777777" w:rsidTr="007B4D98">
        <w:tc>
          <w:tcPr>
            <w:tcW w:w="10245" w:type="dxa"/>
            <w:gridSpan w:val="2"/>
          </w:tcPr>
          <w:p w14:paraId="2DB00507" w14:textId="12AF921E" w:rsidR="007B4D98" w:rsidRPr="00A77E94" w:rsidRDefault="003F6C79" w:rsidP="00A77E94">
            <w:pPr>
              <w:pStyle w:val="Prrafodelista"/>
              <w:numPr>
                <w:ilvl w:val="0"/>
                <w:numId w:val="1"/>
              </w:numPr>
              <w:jc w:val="center"/>
              <w:rPr>
                <w:rFonts w:ascii="Arial Narrow" w:hAnsi="Arial Narrow"/>
              </w:rPr>
            </w:pPr>
            <w:r w:rsidRPr="00A77E94">
              <w:rPr>
                <w:rFonts w:ascii="Arial Narrow" w:hAnsi="Arial Narrow" w:cs="Arial"/>
                <w:b/>
              </w:rPr>
              <w:t xml:space="preserve">DATOS DE </w:t>
            </w:r>
            <w:r w:rsidR="007B4D98" w:rsidRPr="00A77E94">
              <w:rPr>
                <w:rFonts w:ascii="Arial Narrow" w:hAnsi="Arial Narrow" w:cs="Arial"/>
                <w:b/>
              </w:rPr>
              <w:t>IDENTIFICACIÓN DEL TRÁ</w:t>
            </w:r>
            <w:r w:rsidRPr="00A77E94">
              <w:rPr>
                <w:rFonts w:ascii="Arial Narrow" w:hAnsi="Arial Narrow" w:cs="Arial"/>
                <w:b/>
              </w:rPr>
              <w:t>MITE</w:t>
            </w:r>
          </w:p>
        </w:tc>
      </w:tr>
      <w:tr w:rsidR="00E30291" w:rsidRPr="00A77E94" w14:paraId="3E5B7EC4" w14:textId="77777777" w:rsidTr="00184B7C">
        <w:tc>
          <w:tcPr>
            <w:tcW w:w="4442" w:type="dxa"/>
          </w:tcPr>
          <w:p w14:paraId="0B81CFAD" w14:textId="27F37D4C" w:rsidR="00E30291" w:rsidRPr="00A77E94" w:rsidRDefault="003F6C79" w:rsidP="00436106">
            <w:pPr>
              <w:rPr>
                <w:rFonts w:ascii="Arial Narrow" w:hAnsi="Arial Narrow"/>
              </w:rPr>
            </w:pPr>
            <w:r w:rsidRPr="00A77E94">
              <w:rPr>
                <w:rFonts w:ascii="Arial Narrow" w:hAnsi="Arial Narrow" w:cs="Arial"/>
                <w:b/>
              </w:rPr>
              <w:t>Entidad Origen:</w:t>
            </w:r>
            <w:r w:rsidRPr="00A77E94">
              <w:rPr>
                <w:rFonts w:ascii="Arial Narrow" w:hAnsi="Arial Narrow" w:cs="Arial"/>
              </w:rPr>
              <w:t xml:space="preserve"> </w:t>
            </w:r>
          </w:p>
        </w:tc>
        <w:tc>
          <w:tcPr>
            <w:tcW w:w="5803" w:type="dxa"/>
          </w:tcPr>
          <w:p w14:paraId="0E08D739" w14:textId="77777777" w:rsidR="00E30291" w:rsidRPr="00A77E94" w:rsidRDefault="003F6C79">
            <w:pPr>
              <w:rPr>
                <w:rFonts w:ascii="Arial Narrow" w:hAnsi="Arial Narrow"/>
              </w:rPr>
            </w:pPr>
            <w:r w:rsidRPr="00A77E94">
              <w:rPr>
                <w:rFonts w:ascii="Arial Narrow" w:hAnsi="Arial Narrow"/>
              </w:rPr>
              <w:t xml:space="preserve">Ministerio de Agricultura y Desarrollo Rural </w:t>
            </w:r>
          </w:p>
          <w:p w14:paraId="0F01425C" w14:textId="2C70DD62" w:rsidR="00E30291" w:rsidRPr="00A77E94" w:rsidRDefault="005069DB" w:rsidP="00433E84">
            <w:pPr>
              <w:rPr>
                <w:rFonts w:ascii="Arial Narrow" w:hAnsi="Arial Narrow"/>
              </w:rPr>
            </w:pPr>
            <w:r w:rsidRPr="00A77E94">
              <w:rPr>
                <w:rFonts w:ascii="Arial Narrow" w:hAnsi="Arial Narrow" w:cs="Arial"/>
              </w:rPr>
              <w:t>Despacho del Viceministro de Desarrollo Rural</w:t>
            </w:r>
            <w:r w:rsidR="00436106" w:rsidRPr="00A77E94">
              <w:rPr>
                <w:rFonts w:ascii="Arial Narrow" w:hAnsi="Arial Narrow" w:cs="Arial"/>
              </w:rPr>
              <w:t>;</w:t>
            </w:r>
            <w:r w:rsidRPr="00A77E94">
              <w:rPr>
                <w:rFonts w:ascii="Arial Narrow" w:hAnsi="Arial Narrow" w:cs="Arial"/>
              </w:rPr>
              <w:t xml:space="preserve"> Dirección de Ordenamiento Social de la Propiedad Rural y Uso Productivo del Suelo</w:t>
            </w:r>
          </w:p>
        </w:tc>
      </w:tr>
      <w:tr w:rsidR="00E30291" w:rsidRPr="00A77E94" w14:paraId="24B92363" w14:textId="77777777" w:rsidTr="00184B7C">
        <w:tc>
          <w:tcPr>
            <w:tcW w:w="4442" w:type="dxa"/>
          </w:tcPr>
          <w:p w14:paraId="571AF9A5" w14:textId="684AD027" w:rsidR="00E30291" w:rsidRPr="00A77E94" w:rsidRDefault="003F6C79" w:rsidP="00A44AA1">
            <w:pPr>
              <w:rPr>
                <w:rFonts w:ascii="Arial Narrow" w:hAnsi="Arial Narrow"/>
              </w:rPr>
            </w:pPr>
            <w:r w:rsidRPr="00A77E94">
              <w:rPr>
                <w:rFonts w:ascii="Arial Narrow" w:hAnsi="Arial Narrow" w:cs="Arial"/>
                <w:b/>
              </w:rPr>
              <w:t xml:space="preserve">Proyecto de </w:t>
            </w:r>
            <w:r w:rsidR="00A77E94" w:rsidRPr="00A77E94">
              <w:rPr>
                <w:rFonts w:ascii="Arial Narrow" w:hAnsi="Arial Narrow" w:cs="Arial"/>
                <w:b/>
              </w:rPr>
              <w:t>Resolución</w:t>
            </w:r>
            <w:r w:rsidRPr="00A77E94">
              <w:rPr>
                <w:rFonts w:ascii="Arial Narrow" w:hAnsi="Arial Narrow" w:cs="Arial"/>
                <w:b/>
              </w:rPr>
              <w:t xml:space="preserve">: </w:t>
            </w:r>
          </w:p>
        </w:tc>
        <w:tc>
          <w:tcPr>
            <w:tcW w:w="5803" w:type="dxa"/>
          </w:tcPr>
          <w:p w14:paraId="40E823FB" w14:textId="6822621A" w:rsidR="00E30291" w:rsidRPr="00A77E94" w:rsidRDefault="003F6C79" w:rsidP="00FB10AB">
            <w:pPr>
              <w:rPr>
                <w:rFonts w:ascii="Arial Narrow" w:hAnsi="Arial Narrow"/>
              </w:rPr>
            </w:pPr>
            <w:r w:rsidRPr="00A77E94">
              <w:rPr>
                <w:rFonts w:ascii="Arial Narrow" w:hAnsi="Arial Narrow"/>
              </w:rPr>
              <w:t>“</w:t>
            </w:r>
            <w:r w:rsidR="00381E41" w:rsidRPr="00A77E94">
              <w:rPr>
                <w:rFonts w:ascii="Arial Narrow" w:eastAsiaTheme="minorEastAsia" w:hAnsi="Arial Narrow"/>
                <w:i/>
                <w:lang w:val="es-MX" w:eastAsia="es-CO"/>
              </w:rPr>
              <w:t xml:space="preserve">Por medio de la cual </w:t>
            </w:r>
            <w:r w:rsidR="008B0EB4" w:rsidRPr="00A77E94">
              <w:rPr>
                <w:rFonts w:ascii="Arial Narrow" w:eastAsiaTheme="minorEastAsia" w:hAnsi="Arial Narrow"/>
                <w:i/>
                <w:lang w:val="es-MX" w:eastAsia="es-CO"/>
              </w:rPr>
              <w:t xml:space="preserve">se </w:t>
            </w:r>
            <w:r w:rsidR="00AC1BBF" w:rsidRPr="00A77E94">
              <w:rPr>
                <w:rFonts w:ascii="Arial Narrow" w:eastAsiaTheme="minorEastAsia" w:hAnsi="Arial Narrow"/>
                <w:i/>
                <w:lang w:val="es-MX" w:eastAsia="es-CO"/>
              </w:rPr>
              <w:t>define la Frontera Agrícola Nacional</w:t>
            </w:r>
            <w:r w:rsidRPr="00A77E94">
              <w:rPr>
                <w:rFonts w:ascii="Arial Narrow" w:hAnsi="Arial Narrow"/>
              </w:rPr>
              <w:t>”</w:t>
            </w:r>
          </w:p>
        </w:tc>
      </w:tr>
      <w:tr w:rsidR="00184B7C" w:rsidRPr="00A77E94" w14:paraId="6D9F5DCF" w14:textId="77777777" w:rsidTr="00184B7C">
        <w:tc>
          <w:tcPr>
            <w:tcW w:w="4442" w:type="dxa"/>
          </w:tcPr>
          <w:p w14:paraId="48EEBC50" w14:textId="1ECC60BD" w:rsidR="00184B7C" w:rsidRPr="00A77E94" w:rsidRDefault="00184B7C">
            <w:pPr>
              <w:rPr>
                <w:rFonts w:ascii="Arial Narrow" w:hAnsi="Arial Narrow" w:cs="Arial"/>
                <w:b/>
              </w:rPr>
            </w:pPr>
            <w:r w:rsidRPr="00A77E94">
              <w:rPr>
                <w:rFonts w:ascii="Arial Narrow" w:hAnsi="Arial Narrow" w:cs="Arial"/>
                <w:b/>
              </w:rPr>
              <w:t>Normas que otorgan competencia para la expedición del acto</w:t>
            </w:r>
          </w:p>
        </w:tc>
        <w:tc>
          <w:tcPr>
            <w:tcW w:w="5803" w:type="dxa"/>
          </w:tcPr>
          <w:p w14:paraId="09BB32FA" w14:textId="17318E48" w:rsidR="00184B7C" w:rsidRPr="00A77E94" w:rsidRDefault="00A77E94" w:rsidP="00E30C08">
            <w:pPr>
              <w:rPr>
                <w:rFonts w:ascii="Arial Narrow" w:hAnsi="Arial Narrow"/>
              </w:rPr>
            </w:pPr>
            <w:r w:rsidRPr="00A77E94">
              <w:rPr>
                <w:rFonts w:ascii="Arial Narrow" w:hAnsi="Arial Narrow" w:cs="Arial"/>
              </w:rPr>
              <w:t>A</w:t>
            </w:r>
            <w:r w:rsidRPr="00A77E94">
              <w:rPr>
                <w:rFonts w:ascii="Arial Narrow" w:hAnsi="Arial Narrow" w:cs="Arial"/>
                <w:lang w:val="es-MX"/>
              </w:rPr>
              <w:t>rtículo</w:t>
            </w:r>
            <w:r w:rsidR="00BC27C4" w:rsidRPr="00A77E94">
              <w:rPr>
                <w:rFonts w:ascii="Arial Narrow" w:hAnsi="Arial Narrow" w:cs="Arial"/>
                <w:lang w:val="es-MX"/>
              </w:rPr>
              <w:t xml:space="preserve"> 208 de la Constitución Política, el </w:t>
            </w:r>
            <w:r w:rsidR="00BC27C4" w:rsidRPr="00A77E94">
              <w:rPr>
                <w:rFonts w:ascii="Arial Narrow" w:eastAsiaTheme="minorHAnsi" w:hAnsi="Arial Narrow" w:cs="Arial"/>
              </w:rPr>
              <w:t xml:space="preserve">artículo 59 de la Ley 489 de 1998, el artículo </w:t>
            </w:r>
            <w:r w:rsidR="00BC27C4" w:rsidRPr="00A77E94">
              <w:rPr>
                <w:rFonts w:ascii="Arial Narrow" w:hAnsi="Arial Narrow" w:cs="Arial"/>
                <w:lang w:val="es-MX"/>
              </w:rPr>
              <w:t>3 del Decreto 1985 de 2013, Decreto 1071 de 2015</w:t>
            </w:r>
          </w:p>
        </w:tc>
      </w:tr>
      <w:tr w:rsidR="00E30291" w:rsidRPr="00A77E94" w14:paraId="1C5D5500" w14:textId="77777777" w:rsidTr="00184B7C">
        <w:tc>
          <w:tcPr>
            <w:tcW w:w="4442" w:type="dxa"/>
          </w:tcPr>
          <w:p w14:paraId="6D8F4037" w14:textId="77777777" w:rsidR="00E30291" w:rsidRPr="00A77E94" w:rsidRDefault="003F6C79">
            <w:pPr>
              <w:rPr>
                <w:rFonts w:ascii="Arial Narrow" w:hAnsi="Arial Narrow"/>
              </w:rPr>
            </w:pPr>
            <w:r w:rsidRPr="00A77E94">
              <w:rPr>
                <w:rFonts w:ascii="Arial Narrow" w:hAnsi="Arial Narrow" w:cs="Arial"/>
                <w:b/>
              </w:rPr>
              <w:t>Indique el objeto o finalidad de la norma que se va a expedir.</w:t>
            </w:r>
          </w:p>
        </w:tc>
        <w:tc>
          <w:tcPr>
            <w:tcW w:w="5803" w:type="dxa"/>
          </w:tcPr>
          <w:p w14:paraId="12262F32" w14:textId="2690C0CD" w:rsidR="001F2743" w:rsidRPr="00A77E94" w:rsidRDefault="005D5693" w:rsidP="00E30C08">
            <w:pPr>
              <w:rPr>
                <w:rFonts w:ascii="Arial Narrow" w:hAnsi="Arial Narrow"/>
              </w:rPr>
            </w:pPr>
            <w:r w:rsidRPr="00A77E94">
              <w:rPr>
                <w:rFonts w:ascii="Arial Narrow" w:hAnsi="Arial Narrow"/>
              </w:rPr>
              <w:t xml:space="preserve">Adoptar </w:t>
            </w:r>
            <w:r w:rsidR="00316144" w:rsidRPr="00A77E94">
              <w:rPr>
                <w:rFonts w:ascii="Arial Narrow" w:hAnsi="Arial Narrow"/>
              </w:rPr>
              <w:t xml:space="preserve">la </w:t>
            </w:r>
            <w:r w:rsidR="00C53EA1" w:rsidRPr="00A77E94">
              <w:rPr>
                <w:rFonts w:ascii="Arial Narrow" w:hAnsi="Arial Narrow"/>
              </w:rPr>
              <w:t>definición d</w:t>
            </w:r>
            <w:r w:rsidR="005B6950" w:rsidRPr="00A77E94">
              <w:rPr>
                <w:rFonts w:ascii="Arial Narrow" w:hAnsi="Arial Narrow"/>
              </w:rPr>
              <w:t>e la Frontera Agrícola Nacional</w:t>
            </w:r>
            <w:r w:rsidR="00E30C08" w:rsidRPr="00A77E94">
              <w:rPr>
                <w:rFonts w:ascii="Arial Narrow" w:hAnsi="Arial Narrow"/>
              </w:rPr>
              <w:t>,</w:t>
            </w:r>
            <w:r w:rsidRPr="00A77E94">
              <w:rPr>
                <w:rFonts w:ascii="Arial Narrow" w:hAnsi="Arial Narrow"/>
              </w:rPr>
              <w:t xml:space="preserve"> dando cumplimiento </w:t>
            </w:r>
            <w:r w:rsidR="001F2743" w:rsidRPr="00A77E94">
              <w:rPr>
                <w:rFonts w:ascii="Arial Narrow" w:hAnsi="Arial Narrow"/>
              </w:rPr>
              <w:t xml:space="preserve">particularmente </w:t>
            </w:r>
            <w:r w:rsidRPr="00A77E94">
              <w:rPr>
                <w:rFonts w:ascii="Arial Narrow" w:hAnsi="Arial Narrow"/>
              </w:rPr>
              <w:t xml:space="preserve">a lo estipulado por el art. 4 de la Ley 1776 de 2016 y al Acuerdo Final para la Terminación del Conflicto y la Construcción de una Paz Estable y Duradera en el Punto 1 Hacia un Nuevo Campo Colombiano: Reforma Rural Integral. </w:t>
            </w:r>
          </w:p>
          <w:p w14:paraId="73E1E890" w14:textId="77777777" w:rsidR="001F2743" w:rsidRPr="00A77E94" w:rsidRDefault="001F2743" w:rsidP="00E30C08">
            <w:pPr>
              <w:rPr>
                <w:rFonts w:ascii="Arial Narrow" w:hAnsi="Arial Narrow"/>
              </w:rPr>
            </w:pPr>
          </w:p>
          <w:p w14:paraId="2B9F611D" w14:textId="0DF448D1" w:rsidR="00C878F4" w:rsidRPr="00A77E94" w:rsidRDefault="001F2743" w:rsidP="00A77E94">
            <w:pPr>
              <w:rPr>
                <w:rFonts w:ascii="Arial Narrow" w:hAnsi="Arial Narrow" w:cs="Arial"/>
                <w:bCs/>
                <w:lang w:val="es-ES_tradnl"/>
              </w:rPr>
            </w:pPr>
            <w:r w:rsidRPr="00A77E94">
              <w:rPr>
                <w:rFonts w:ascii="Arial Narrow" w:hAnsi="Arial Narrow"/>
              </w:rPr>
              <w:t>Esta definición permite orientar la formulación de política pública y focalizar la gestión e inversiones del sector agropecuario y de desarrollo rural.  Además, promover el uso eficiente del suelo rural agropecuario, el ordenamiento productivo y social de la propiedad rural, y el fortalecimiento de la productividad y competitividad de las actividades agropecuarias.</w:t>
            </w:r>
          </w:p>
        </w:tc>
      </w:tr>
      <w:tr w:rsidR="00E30291" w:rsidRPr="00A77E94" w14:paraId="5F43BA2F" w14:textId="77777777" w:rsidTr="007B4D98">
        <w:tc>
          <w:tcPr>
            <w:tcW w:w="10245" w:type="dxa"/>
            <w:gridSpan w:val="2"/>
          </w:tcPr>
          <w:p w14:paraId="2635211A" w14:textId="632C0E3C" w:rsidR="00F44236" w:rsidRPr="00A77E94" w:rsidRDefault="003F6C79" w:rsidP="00A77E94">
            <w:pPr>
              <w:pStyle w:val="Prrafodelista"/>
              <w:widowControl w:val="0"/>
              <w:numPr>
                <w:ilvl w:val="0"/>
                <w:numId w:val="1"/>
              </w:numPr>
              <w:suppressAutoHyphens/>
              <w:autoSpaceDN w:val="0"/>
              <w:contextualSpacing w:val="0"/>
              <w:jc w:val="center"/>
              <w:textAlignment w:val="baseline"/>
              <w:rPr>
                <w:rFonts w:ascii="Arial Narrow" w:hAnsi="Arial Narrow"/>
              </w:rPr>
            </w:pPr>
            <w:r w:rsidRPr="00A77E94">
              <w:rPr>
                <w:rFonts w:ascii="Arial Narrow" w:hAnsi="Arial Narrow" w:cs="Arial"/>
                <w:b/>
                <w:bCs/>
              </w:rPr>
              <w:t>CONTENIDO DE LA MEMORIA JUSTIFICATIVA</w:t>
            </w:r>
          </w:p>
        </w:tc>
      </w:tr>
      <w:tr w:rsidR="00E30291" w:rsidRPr="00A77E94" w14:paraId="06A0388B" w14:textId="77777777" w:rsidTr="00184B7C">
        <w:tc>
          <w:tcPr>
            <w:tcW w:w="4442" w:type="dxa"/>
          </w:tcPr>
          <w:p w14:paraId="7BC8B240" w14:textId="6A595FAA" w:rsidR="00E30291" w:rsidRPr="00A77E94" w:rsidRDefault="00F44236">
            <w:pPr>
              <w:pStyle w:val="Prrafodelista"/>
              <w:ind w:left="0"/>
              <w:rPr>
                <w:rFonts w:ascii="Arial Narrow" w:hAnsi="Arial Narrow" w:cs="Arial"/>
                <w:b/>
              </w:rPr>
            </w:pPr>
            <w:r w:rsidRPr="00A77E94">
              <w:rPr>
                <w:rFonts w:ascii="Arial Narrow" w:hAnsi="Arial Narrow" w:cs="Arial"/>
                <w:b/>
              </w:rPr>
              <w:t>Antecedentes, y razones de oportunidad y conveniencia que justifican la expedición del proyecto de decreto.</w:t>
            </w:r>
          </w:p>
          <w:p w14:paraId="01B7E596" w14:textId="06EF6364" w:rsidR="00D46993" w:rsidRPr="00A77E94" w:rsidRDefault="00D46993">
            <w:pPr>
              <w:pStyle w:val="Prrafodelista"/>
              <w:ind w:left="0"/>
              <w:rPr>
                <w:rFonts w:ascii="Arial Narrow" w:hAnsi="Arial Narrow" w:cs="Arial"/>
                <w:b/>
                <w:color w:val="FF0000"/>
              </w:rPr>
            </w:pPr>
          </w:p>
          <w:p w14:paraId="28C4BA24" w14:textId="1E25B423" w:rsidR="00D46993" w:rsidRPr="00A77E94" w:rsidRDefault="00D46993">
            <w:pPr>
              <w:pStyle w:val="Prrafodelista"/>
              <w:ind w:left="0"/>
              <w:rPr>
                <w:rFonts w:ascii="Arial Narrow" w:hAnsi="Arial Narrow" w:cs="Arial"/>
                <w:b/>
                <w:color w:val="FF0000"/>
              </w:rPr>
            </w:pPr>
          </w:p>
          <w:p w14:paraId="277C6EBB" w14:textId="6BB0CD1E" w:rsidR="00D46993" w:rsidRPr="00A77E94" w:rsidRDefault="00D46993">
            <w:pPr>
              <w:pStyle w:val="Prrafodelista"/>
              <w:ind w:left="0"/>
              <w:rPr>
                <w:rFonts w:ascii="Arial Narrow" w:hAnsi="Arial Narrow" w:cs="Arial"/>
                <w:b/>
                <w:color w:val="FF0000"/>
              </w:rPr>
            </w:pPr>
          </w:p>
          <w:p w14:paraId="78B9DD89" w14:textId="0D74CD14" w:rsidR="00D46993" w:rsidRPr="00A77E94" w:rsidRDefault="00D46993">
            <w:pPr>
              <w:pStyle w:val="Prrafodelista"/>
              <w:ind w:left="0"/>
              <w:rPr>
                <w:rFonts w:ascii="Arial Narrow" w:hAnsi="Arial Narrow" w:cs="Arial"/>
                <w:b/>
                <w:color w:val="FF0000"/>
              </w:rPr>
            </w:pPr>
          </w:p>
          <w:p w14:paraId="54EC38EE" w14:textId="0550D2F0" w:rsidR="00D46993" w:rsidRPr="00A77E94" w:rsidRDefault="00D46993">
            <w:pPr>
              <w:pStyle w:val="Prrafodelista"/>
              <w:ind w:left="0"/>
              <w:rPr>
                <w:rFonts w:ascii="Arial Narrow" w:hAnsi="Arial Narrow" w:cs="Arial"/>
                <w:b/>
                <w:color w:val="FF0000"/>
              </w:rPr>
            </w:pPr>
          </w:p>
          <w:p w14:paraId="08B8F7D0" w14:textId="3B07AA00" w:rsidR="00D46993" w:rsidRPr="00A77E94" w:rsidRDefault="00D46993">
            <w:pPr>
              <w:pStyle w:val="Prrafodelista"/>
              <w:ind w:left="0"/>
              <w:rPr>
                <w:rFonts w:ascii="Arial Narrow" w:hAnsi="Arial Narrow" w:cs="Arial"/>
                <w:b/>
                <w:color w:val="FF0000"/>
              </w:rPr>
            </w:pPr>
          </w:p>
          <w:p w14:paraId="301187C2" w14:textId="2B91FB70" w:rsidR="00D46993" w:rsidRPr="00A77E94" w:rsidRDefault="00D46993">
            <w:pPr>
              <w:pStyle w:val="Prrafodelista"/>
              <w:ind w:left="0"/>
              <w:rPr>
                <w:rFonts w:ascii="Arial Narrow" w:hAnsi="Arial Narrow" w:cs="Arial"/>
                <w:b/>
                <w:color w:val="FF0000"/>
              </w:rPr>
            </w:pPr>
          </w:p>
          <w:p w14:paraId="1A67C8FD" w14:textId="1A964876" w:rsidR="00D46993" w:rsidRPr="00A77E94" w:rsidRDefault="00D46993">
            <w:pPr>
              <w:pStyle w:val="Prrafodelista"/>
              <w:ind w:left="0"/>
              <w:rPr>
                <w:rFonts w:ascii="Arial Narrow" w:hAnsi="Arial Narrow" w:cs="Arial"/>
                <w:b/>
                <w:color w:val="FF0000"/>
              </w:rPr>
            </w:pPr>
          </w:p>
          <w:p w14:paraId="12669356" w14:textId="042F1420" w:rsidR="00D46993" w:rsidRPr="00A77E94" w:rsidRDefault="00D46993">
            <w:pPr>
              <w:pStyle w:val="Prrafodelista"/>
              <w:ind w:left="0"/>
              <w:rPr>
                <w:rFonts w:ascii="Arial Narrow" w:hAnsi="Arial Narrow" w:cs="Arial"/>
                <w:b/>
                <w:color w:val="FF0000"/>
              </w:rPr>
            </w:pPr>
          </w:p>
          <w:p w14:paraId="1D23C6D9" w14:textId="009047A8" w:rsidR="00D46993" w:rsidRPr="00A77E94" w:rsidRDefault="00D46993">
            <w:pPr>
              <w:pStyle w:val="Prrafodelista"/>
              <w:ind w:left="0"/>
              <w:rPr>
                <w:rFonts w:ascii="Arial Narrow" w:hAnsi="Arial Narrow" w:cs="Arial"/>
                <w:b/>
                <w:color w:val="FF0000"/>
              </w:rPr>
            </w:pPr>
          </w:p>
          <w:p w14:paraId="3A199CD2" w14:textId="03A20540" w:rsidR="00D46993" w:rsidRPr="00A77E94" w:rsidRDefault="00D46993">
            <w:pPr>
              <w:pStyle w:val="Prrafodelista"/>
              <w:ind w:left="0"/>
              <w:rPr>
                <w:rFonts w:ascii="Arial Narrow" w:hAnsi="Arial Narrow" w:cs="Arial"/>
                <w:b/>
                <w:color w:val="FF0000"/>
              </w:rPr>
            </w:pPr>
          </w:p>
          <w:p w14:paraId="79B028D6" w14:textId="761B899B" w:rsidR="00D46993" w:rsidRPr="00A77E94" w:rsidRDefault="00D46993">
            <w:pPr>
              <w:pStyle w:val="Prrafodelista"/>
              <w:ind w:left="0"/>
              <w:rPr>
                <w:rFonts w:ascii="Arial Narrow" w:hAnsi="Arial Narrow" w:cs="Arial"/>
                <w:b/>
                <w:color w:val="FF0000"/>
              </w:rPr>
            </w:pPr>
          </w:p>
          <w:p w14:paraId="197B06DB" w14:textId="1FC2C9AA" w:rsidR="00D46993" w:rsidRPr="00A77E94" w:rsidRDefault="00D46993">
            <w:pPr>
              <w:pStyle w:val="Prrafodelista"/>
              <w:ind w:left="0"/>
              <w:rPr>
                <w:rFonts w:ascii="Arial Narrow" w:hAnsi="Arial Narrow" w:cs="Arial"/>
                <w:b/>
                <w:color w:val="FF0000"/>
              </w:rPr>
            </w:pPr>
          </w:p>
          <w:p w14:paraId="0EBF4AE3" w14:textId="5BA8AEEB" w:rsidR="00D46993" w:rsidRPr="00A77E94" w:rsidRDefault="00D46993">
            <w:pPr>
              <w:pStyle w:val="Prrafodelista"/>
              <w:ind w:left="0"/>
              <w:rPr>
                <w:rFonts w:ascii="Arial Narrow" w:hAnsi="Arial Narrow" w:cs="Arial"/>
                <w:b/>
                <w:color w:val="FF0000"/>
              </w:rPr>
            </w:pPr>
          </w:p>
          <w:p w14:paraId="714B6002" w14:textId="73AF297B" w:rsidR="00D46993" w:rsidRPr="00A77E94" w:rsidRDefault="00D46993">
            <w:pPr>
              <w:pStyle w:val="Prrafodelista"/>
              <w:ind w:left="0"/>
              <w:rPr>
                <w:rFonts w:ascii="Arial Narrow" w:hAnsi="Arial Narrow" w:cs="Arial"/>
                <w:b/>
                <w:color w:val="FF0000"/>
              </w:rPr>
            </w:pPr>
          </w:p>
          <w:p w14:paraId="21D73E29" w14:textId="597862B7" w:rsidR="00D46993" w:rsidRPr="00A77E94" w:rsidRDefault="00D46993">
            <w:pPr>
              <w:pStyle w:val="Prrafodelista"/>
              <w:ind w:left="0"/>
              <w:rPr>
                <w:rFonts w:ascii="Arial Narrow" w:hAnsi="Arial Narrow" w:cs="Arial"/>
                <w:b/>
                <w:color w:val="FF0000"/>
              </w:rPr>
            </w:pPr>
          </w:p>
          <w:p w14:paraId="7A6FECAE" w14:textId="32D7C620" w:rsidR="00D46993" w:rsidRPr="00A77E94" w:rsidRDefault="00D46993">
            <w:pPr>
              <w:pStyle w:val="Prrafodelista"/>
              <w:ind w:left="0"/>
              <w:rPr>
                <w:rFonts w:ascii="Arial Narrow" w:hAnsi="Arial Narrow" w:cs="Arial"/>
                <w:b/>
                <w:color w:val="FF0000"/>
              </w:rPr>
            </w:pPr>
          </w:p>
          <w:p w14:paraId="1AD8774B" w14:textId="7D653E87" w:rsidR="00D46993" w:rsidRPr="00A77E94" w:rsidRDefault="00D46993">
            <w:pPr>
              <w:pStyle w:val="Prrafodelista"/>
              <w:ind w:left="0"/>
              <w:rPr>
                <w:rFonts w:ascii="Arial Narrow" w:hAnsi="Arial Narrow" w:cs="Arial"/>
                <w:b/>
                <w:color w:val="FF0000"/>
              </w:rPr>
            </w:pPr>
          </w:p>
          <w:p w14:paraId="301CA96B" w14:textId="569C48C2" w:rsidR="00D46993" w:rsidRPr="00A77E94" w:rsidRDefault="00D46993">
            <w:pPr>
              <w:pStyle w:val="Prrafodelista"/>
              <w:ind w:left="0"/>
              <w:rPr>
                <w:rFonts w:ascii="Arial Narrow" w:hAnsi="Arial Narrow" w:cs="Arial"/>
                <w:b/>
                <w:color w:val="FF0000"/>
              </w:rPr>
            </w:pPr>
          </w:p>
          <w:p w14:paraId="44A020FA" w14:textId="4E1E033E" w:rsidR="00D46993" w:rsidRPr="00A77E94" w:rsidRDefault="00D46993">
            <w:pPr>
              <w:pStyle w:val="Prrafodelista"/>
              <w:ind w:left="0"/>
              <w:rPr>
                <w:rFonts w:ascii="Arial Narrow" w:hAnsi="Arial Narrow" w:cs="Arial"/>
                <w:b/>
                <w:color w:val="FF0000"/>
              </w:rPr>
            </w:pPr>
          </w:p>
          <w:p w14:paraId="706F34FE" w14:textId="7550DB72" w:rsidR="00D46993" w:rsidRPr="00A77E94" w:rsidRDefault="00D46993">
            <w:pPr>
              <w:pStyle w:val="Prrafodelista"/>
              <w:ind w:left="0"/>
              <w:rPr>
                <w:rFonts w:ascii="Arial Narrow" w:hAnsi="Arial Narrow" w:cs="Arial"/>
                <w:b/>
                <w:color w:val="FF0000"/>
              </w:rPr>
            </w:pPr>
          </w:p>
          <w:p w14:paraId="39FFA943" w14:textId="200D4B21" w:rsidR="00D46993" w:rsidRPr="00A77E94" w:rsidRDefault="00D46993">
            <w:pPr>
              <w:pStyle w:val="Prrafodelista"/>
              <w:ind w:left="0"/>
              <w:rPr>
                <w:rFonts w:ascii="Arial Narrow" w:hAnsi="Arial Narrow" w:cs="Arial"/>
                <w:b/>
                <w:color w:val="FF0000"/>
              </w:rPr>
            </w:pPr>
          </w:p>
          <w:p w14:paraId="3907F805" w14:textId="01C2B927" w:rsidR="00D46993" w:rsidRPr="00A77E94" w:rsidRDefault="00D46993">
            <w:pPr>
              <w:pStyle w:val="Prrafodelista"/>
              <w:ind w:left="0"/>
              <w:rPr>
                <w:rFonts w:ascii="Arial Narrow" w:hAnsi="Arial Narrow" w:cs="Arial"/>
                <w:b/>
                <w:color w:val="FF0000"/>
              </w:rPr>
            </w:pPr>
          </w:p>
          <w:p w14:paraId="2645BEC6" w14:textId="5CB46ED9" w:rsidR="00D46993" w:rsidRPr="00A77E94" w:rsidRDefault="00D46993">
            <w:pPr>
              <w:pStyle w:val="Prrafodelista"/>
              <w:ind w:left="0"/>
              <w:rPr>
                <w:rFonts w:ascii="Arial Narrow" w:hAnsi="Arial Narrow" w:cs="Arial"/>
                <w:b/>
                <w:color w:val="FF0000"/>
              </w:rPr>
            </w:pPr>
          </w:p>
          <w:p w14:paraId="110D5F2A" w14:textId="49088A0D" w:rsidR="00D46993" w:rsidRPr="00A77E94" w:rsidRDefault="00D46993">
            <w:pPr>
              <w:pStyle w:val="Prrafodelista"/>
              <w:ind w:left="0"/>
              <w:rPr>
                <w:rFonts w:ascii="Arial Narrow" w:hAnsi="Arial Narrow" w:cs="Arial"/>
                <w:b/>
                <w:color w:val="FF0000"/>
              </w:rPr>
            </w:pPr>
          </w:p>
          <w:p w14:paraId="67A4EC9D" w14:textId="3D161F59" w:rsidR="00D46993" w:rsidRPr="00A77E94" w:rsidRDefault="00D46993">
            <w:pPr>
              <w:pStyle w:val="Prrafodelista"/>
              <w:ind w:left="0"/>
              <w:rPr>
                <w:rFonts w:ascii="Arial Narrow" w:hAnsi="Arial Narrow" w:cs="Arial"/>
                <w:b/>
                <w:color w:val="FF0000"/>
              </w:rPr>
            </w:pPr>
          </w:p>
          <w:p w14:paraId="14BD6AC8" w14:textId="41B63F24" w:rsidR="00D46993" w:rsidRPr="00A77E94" w:rsidRDefault="00D46993">
            <w:pPr>
              <w:pStyle w:val="Prrafodelista"/>
              <w:ind w:left="0"/>
              <w:rPr>
                <w:rFonts w:ascii="Arial Narrow" w:hAnsi="Arial Narrow" w:cs="Arial"/>
                <w:b/>
                <w:color w:val="FF0000"/>
              </w:rPr>
            </w:pPr>
          </w:p>
          <w:p w14:paraId="07A122AC" w14:textId="4BBBC4C0" w:rsidR="00D46993" w:rsidRPr="00A77E94" w:rsidRDefault="00D46993">
            <w:pPr>
              <w:pStyle w:val="Prrafodelista"/>
              <w:ind w:left="0"/>
              <w:rPr>
                <w:rFonts w:ascii="Arial Narrow" w:hAnsi="Arial Narrow" w:cs="Arial"/>
                <w:b/>
                <w:color w:val="FF0000"/>
              </w:rPr>
            </w:pPr>
          </w:p>
          <w:p w14:paraId="7D77D04A" w14:textId="787E9F37" w:rsidR="00D46993" w:rsidRPr="00A77E94" w:rsidRDefault="00D46993">
            <w:pPr>
              <w:pStyle w:val="Prrafodelista"/>
              <w:ind w:left="0"/>
              <w:rPr>
                <w:rFonts w:ascii="Arial Narrow" w:hAnsi="Arial Narrow" w:cs="Arial"/>
                <w:b/>
                <w:color w:val="FF0000"/>
              </w:rPr>
            </w:pPr>
          </w:p>
          <w:p w14:paraId="2CAEF665" w14:textId="4F2F4C71" w:rsidR="00D46993" w:rsidRPr="00A77E94" w:rsidRDefault="00D46993">
            <w:pPr>
              <w:pStyle w:val="Prrafodelista"/>
              <w:ind w:left="0"/>
              <w:rPr>
                <w:rFonts w:ascii="Arial Narrow" w:hAnsi="Arial Narrow" w:cs="Arial"/>
                <w:b/>
                <w:color w:val="FF0000"/>
              </w:rPr>
            </w:pPr>
          </w:p>
          <w:p w14:paraId="64947D64" w14:textId="2F9B4636" w:rsidR="00D46993" w:rsidRPr="00A77E94" w:rsidRDefault="00D46993">
            <w:pPr>
              <w:pStyle w:val="Prrafodelista"/>
              <w:ind w:left="0"/>
              <w:rPr>
                <w:rFonts w:ascii="Arial Narrow" w:hAnsi="Arial Narrow" w:cs="Arial"/>
                <w:b/>
                <w:color w:val="FF0000"/>
              </w:rPr>
            </w:pPr>
          </w:p>
          <w:p w14:paraId="72E15A22" w14:textId="4A4BC65C" w:rsidR="00D46993" w:rsidRPr="00A77E94" w:rsidRDefault="00D46993">
            <w:pPr>
              <w:pStyle w:val="Prrafodelista"/>
              <w:ind w:left="0"/>
              <w:rPr>
                <w:rFonts w:ascii="Arial Narrow" w:hAnsi="Arial Narrow" w:cs="Arial"/>
                <w:b/>
                <w:color w:val="FF0000"/>
              </w:rPr>
            </w:pPr>
          </w:p>
          <w:p w14:paraId="58058293" w14:textId="666F225C" w:rsidR="00D46993" w:rsidRPr="00A77E94" w:rsidRDefault="00D46993">
            <w:pPr>
              <w:pStyle w:val="Prrafodelista"/>
              <w:ind w:left="0"/>
              <w:rPr>
                <w:rFonts w:ascii="Arial Narrow" w:hAnsi="Arial Narrow" w:cs="Arial"/>
                <w:b/>
                <w:color w:val="FF0000"/>
              </w:rPr>
            </w:pPr>
          </w:p>
          <w:p w14:paraId="5085FEE9" w14:textId="3F91022B" w:rsidR="00D46993" w:rsidRPr="00A77E94" w:rsidRDefault="00D46993">
            <w:pPr>
              <w:pStyle w:val="Prrafodelista"/>
              <w:ind w:left="0"/>
              <w:rPr>
                <w:rFonts w:ascii="Arial Narrow" w:hAnsi="Arial Narrow" w:cs="Arial"/>
                <w:b/>
                <w:color w:val="FF0000"/>
              </w:rPr>
            </w:pPr>
          </w:p>
          <w:p w14:paraId="390CF713" w14:textId="416F6A5F" w:rsidR="00D46993" w:rsidRPr="00A77E94" w:rsidRDefault="00D46993">
            <w:pPr>
              <w:pStyle w:val="Prrafodelista"/>
              <w:ind w:left="0"/>
              <w:rPr>
                <w:rFonts w:ascii="Arial Narrow" w:hAnsi="Arial Narrow" w:cs="Arial"/>
                <w:b/>
                <w:color w:val="FF0000"/>
              </w:rPr>
            </w:pPr>
          </w:p>
          <w:p w14:paraId="6A508983" w14:textId="2EB85FFA" w:rsidR="00D46993" w:rsidRPr="00A77E94" w:rsidRDefault="00D46993">
            <w:pPr>
              <w:pStyle w:val="Prrafodelista"/>
              <w:ind w:left="0"/>
              <w:rPr>
                <w:rFonts w:ascii="Arial Narrow" w:hAnsi="Arial Narrow" w:cs="Arial"/>
                <w:b/>
                <w:color w:val="FF0000"/>
              </w:rPr>
            </w:pPr>
          </w:p>
          <w:p w14:paraId="7246B72F" w14:textId="1DEE7D36" w:rsidR="00D46993" w:rsidRPr="00A77E94" w:rsidRDefault="00D46993">
            <w:pPr>
              <w:pStyle w:val="Prrafodelista"/>
              <w:ind w:left="0"/>
              <w:rPr>
                <w:rFonts w:ascii="Arial Narrow" w:hAnsi="Arial Narrow" w:cs="Arial"/>
                <w:b/>
                <w:color w:val="FF0000"/>
              </w:rPr>
            </w:pPr>
          </w:p>
          <w:p w14:paraId="61465343" w14:textId="61F51897" w:rsidR="00D46993" w:rsidRPr="00A77E94" w:rsidRDefault="00D46993">
            <w:pPr>
              <w:pStyle w:val="Prrafodelista"/>
              <w:ind w:left="0"/>
              <w:rPr>
                <w:rFonts w:ascii="Arial Narrow" w:hAnsi="Arial Narrow" w:cs="Arial"/>
                <w:b/>
                <w:color w:val="FF0000"/>
              </w:rPr>
            </w:pPr>
          </w:p>
          <w:p w14:paraId="12BD3E3D" w14:textId="0109546D" w:rsidR="00D46993" w:rsidRPr="00A77E94" w:rsidRDefault="00D46993">
            <w:pPr>
              <w:pStyle w:val="Prrafodelista"/>
              <w:ind w:left="0"/>
              <w:rPr>
                <w:rFonts w:ascii="Arial Narrow" w:hAnsi="Arial Narrow" w:cs="Arial"/>
                <w:b/>
                <w:color w:val="FF0000"/>
              </w:rPr>
            </w:pPr>
          </w:p>
          <w:p w14:paraId="5DF877CB" w14:textId="2018884E" w:rsidR="00D46993" w:rsidRPr="00A77E94" w:rsidRDefault="00D46993">
            <w:pPr>
              <w:pStyle w:val="Prrafodelista"/>
              <w:ind w:left="0"/>
              <w:rPr>
                <w:rFonts w:ascii="Arial Narrow" w:hAnsi="Arial Narrow" w:cs="Arial"/>
                <w:b/>
                <w:color w:val="FF0000"/>
              </w:rPr>
            </w:pPr>
          </w:p>
          <w:p w14:paraId="6831EA4E" w14:textId="5DF6A799" w:rsidR="00D46993" w:rsidRPr="00A77E94" w:rsidRDefault="00D46993">
            <w:pPr>
              <w:pStyle w:val="Prrafodelista"/>
              <w:ind w:left="0"/>
              <w:rPr>
                <w:rFonts w:ascii="Arial Narrow" w:hAnsi="Arial Narrow" w:cs="Arial"/>
                <w:b/>
                <w:color w:val="FF0000"/>
              </w:rPr>
            </w:pPr>
          </w:p>
          <w:p w14:paraId="5A887CAF" w14:textId="41243930" w:rsidR="00D46993" w:rsidRPr="00A77E94" w:rsidRDefault="00D46993">
            <w:pPr>
              <w:pStyle w:val="Prrafodelista"/>
              <w:ind w:left="0"/>
              <w:rPr>
                <w:rFonts w:ascii="Arial Narrow" w:hAnsi="Arial Narrow" w:cs="Arial"/>
                <w:b/>
                <w:color w:val="FF0000"/>
              </w:rPr>
            </w:pPr>
          </w:p>
          <w:p w14:paraId="25B2CAB2" w14:textId="5716C37D" w:rsidR="00D46993" w:rsidRPr="00A77E94" w:rsidRDefault="00D46993">
            <w:pPr>
              <w:pStyle w:val="Prrafodelista"/>
              <w:ind w:left="0"/>
              <w:rPr>
                <w:rFonts w:ascii="Arial Narrow" w:hAnsi="Arial Narrow" w:cs="Arial"/>
                <w:b/>
                <w:color w:val="FF0000"/>
              </w:rPr>
            </w:pPr>
          </w:p>
          <w:p w14:paraId="1F566E6D" w14:textId="51D7012C" w:rsidR="00D46993" w:rsidRPr="00A77E94" w:rsidRDefault="00D46993">
            <w:pPr>
              <w:pStyle w:val="Prrafodelista"/>
              <w:ind w:left="0"/>
              <w:rPr>
                <w:rFonts w:ascii="Arial Narrow" w:hAnsi="Arial Narrow" w:cs="Arial"/>
                <w:b/>
                <w:color w:val="FF0000"/>
              </w:rPr>
            </w:pPr>
          </w:p>
          <w:p w14:paraId="4054C9F4" w14:textId="0FD46EBC" w:rsidR="00D46993" w:rsidRPr="00A77E94" w:rsidRDefault="00D46993">
            <w:pPr>
              <w:pStyle w:val="Prrafodelista"/>
              <w:ind w:left="0"/>
              <w:rPr>
                <w:rFonts w:ascii="Arial Narrow" w:hAnsi="Arial Narrow" w:cs="Arial"/>
                <w:b/>
                <w:color w:val="FF0000"/>
              </w:rPr>
            </w:pPr>
          </w:p>
          <w:p w14:paraId="63A8D4A6" w14:textId="5EF2C08A" w:rsidR="00D46993" w:rsidRPr="00A77E94" w:rsidRDefault="00D46993">
            <w:pPr>
              <w:pStyle w:val="Prrafodelista"/>
              <w:ind w:left="0"/>
              <w:rPr>
                <w:rFonts w:ascii="Arial Narrow" w:hAnsi="Arial Narrow" w:cs="Arial"/>
                <w:b/>
                <w:color w:val="FF0000"/>
              </w:rPr>
            </w:pPr>
          </w:p>
          <w:p w14:paraId="21D15EFA" w14:textId="7835656C" w:rsidR="00D46993" w:rsidRPr="00A77E94" w:rsidRDefault="00D46993">
            <w:pPr>
              <w:pStyle w:val="Prrafodelista"/>
              <w:ind w:left="0"/>
              <w:rPr>
                <w:rFonts w:ascii="Arial Narrow" w:hAnsi="Arial Narrow" w:cs="Arial"/>
                <w:b/>
                <w:color w:val="FF0000"/>
              </w:rPr>
            </w:pPr>
          </w:p>
          <w:p w14:paraId="3380E0D0" w14:textId="723D59B6" w:rsidR="00D46993" w:rsidRPr="00A77E94" w:rsidRDefault="00D46993">
            <w:pPr>
              <w:pStyle w:val="Prrafodelista"/>
              <w:ind w:left="0"/>
              <w:rPr>
                <w:rFonts w:ascii="Arial Narrow" w:hAnsi="Arial Narrow" w:cs="Arial"/>
                <w:b/>
                <w:color w:val="FF0000"/>
              </w:rPr>
            </w:pPr>
          </w:p>
          <w:p w14:paraId="36A78644" w14:textId="53D6AEF3" w:rsidR="00D46993" w:rsidRPr="00A77E94" w:rsidRDefault="00D46993">
            <w:pPr>
              <w:pStyle w:val="Prrafodelista"/>
              <w:ind w:left="0"/>
              <w:rPr>
                <w:rFonts w:ascii="Arial Narrow" w:hAnsi="Arial Narrow" w:cs="Arial"/>
                <w:b/>
                <w:color w:val="FF0000"/>
              </w:rPr>
            </w:pPr>
          </w:p>
          <w:p w14:paraId="6E028EB8" w14:textId="732A1F01" w:rsidR="00D46993" w:rsidRPr="00A77E94" w:rsidRDefault="00D46993">
            <w:pPr>
              <w:pStyle w:val="Prrafodelista"/>
              <w:ind w:left="0"/>
              <w:rPr>
                <w:rFonts w:ascii="Arial Narrow" w:hAnsi="Arial Narrow" w:cs="Arial"/>
                <w:b/>
                <w:color w:val="FF0000"/>
              </w:rPr>
            </w:pPr>
          </w:p>
          <w:p w14:paraId="31F45470" w14:textId="055815E5" w:rsidR="00D46993" w:rsidRPr="00A77E94" w:rsidRDefault="00D46993">
            <w:pPr>
              <w:pStyle w:val="Prrafodelista"/>
              <w:ind w:left="0"/>
              <w:rPr>
                <w:rFonts w:ascii="Arial Narrow" w:hAnsi="Arial Narrow" w:cs="Arial"/>
                <w:b/>
                <w:color w:val="FF0000"/>
              </w:rPr>
            </w:pPr>
          </w:p>
          <w:p w14:paraId="1F4CB76D" w14:textId="5D25A424" w:rsidR="00D46993" w:rsidRPr="00A77E94" w:rsidRDefault="00D46993">
            <w:pPr>
              <w:pStyle w:val="Prrafodelista"/>
              <w:ind w:left="0"/>
              <w:rPr>
                <w:rFonts w:ascii="Arial Narrow" w:hAnsi="Arial Narrow" w:cs="Arial"/>
                <w:b/>
                <w:color w:val="FF0000"/>
              </w:rPr>
            </w:pPr>
          </w:p>
          <w:p w14:paraId="0816E73A" w14:textId="71B14FFE" w:rsidR="00D46993" w:rsidRPr="00A77E94" w:rsidRDefault="00D46993">
            <w:pPr>
              <w:pStyle w:val="Prrafodelista"/>
              <w:ind w:left="0"/>
              <w:rPr>
                <w:rFonts w:ascii="Arial Narrow" w:hAnsi="Arial Narrow" w:cs="Arial"/>
                <w:b/>
                <w:color w:val="FF0000"/>
              </w:rPr>
            </w:pPr>
          </w:p>
          <w:p w14:paraId="3A56BEC2" w14:textId="2CE0D924" w:rsidR="00D46993" w:rsidRPr="00A77E94" w:rsidRDefault="00D46993">
            <w:pPr>
              <w:pStyle w:val="Prrafodelista"/>
              <w:ind w:left="0"/>
              <w:rPr>
                <w:rFonts w:ascii="Arial Narrow" w:hAnsi="Arial Narrow" w:cs="Arial"/>
                <w:b/>
                <w:color w:val="FF0000"/>
              </w:rPr>
            </w:pPr>
          </w:p>
          <w:p w14:paraId="48F70A8D" w14:textId="485CA035" w:rsidR="00D46993" w:rsidRPr="00A77E94" w:rsidRDefault="00D46993">
            <w:pPr>
              <w:pStyle w:val="Prrafodelista"/>
              <w:ind w:left="0"/>
              <w:rPr>
                <w:rFonts w:ascii="Arial Narrow" w:hAnsi="Arial Narrow" w:cs="Arial"/>
                <w:b/>
                <w:color w:val="FF0000"/>
              </w:rPr>
            </w:pPr>
          </w:p>
          <w:p w14:paraId="247AFB0E" w14:textId="1CFE0DD9" w:rsidR="00D46993" w:rsidRPr="00A77E94" w:rsidRDefault="00D46993">
            <w:pPr>
              <w:pStyle w:val="Prrafodelista"/>
              <w:ind w:left="0"/>
              <w:rPr>
                <w:rFonts w:ascii="Arial Narrow" w:hAnsi="Arial Narrow" w:cs="Arial"/>
                <w:b/>
                <w:color w:val="FF0000"/>
              </w:rPr>
            </w:pPr>
          </w:p>
          <w:p w14:paraId="5965F56D" w14:textId="37854E42" w:rsidR="00D46993" w:rsidRPr="00A77E94" w:rsidRDefault="00D46993">
            <w:pPr>
              <w:pStyle w:val="Prrafodelista"/>
              <w:ind w:left="0"/>
              <w:rPr>
                <w:rFonts w:ascii="Arial Narrow" w:hAnsi="Arial Narrow" w:cs="Arial"/>
                <w:b/>
                <w:color w:val="FF0000"/>
              </w:rPr>
            </w:pPr>
          </w:p>
          <w:p w14:paraId="101816E4" w14:textId="0732E54D" w:rsidR="00D46993" w:rsidRPr="00A77E94" w:rsidRDefault="00D46993">
            <w:pPr>
              <w:pStyle w:val="Prrafodelista"/>
              <w:ind w:left="0"/>
              <w:rPr>
                <w:rFonts w:ascii="Arial Narrow" w:hAnsi="Arial Narrow" w:cs="Arial"/>
                <w:b/>
                <w:color w:val="FF0000"/>
              </w:rPr>
            </w:pPr>
          </w:p>
          <w:p w14:paraId="46935E7D" w14:textId="1E9CBEFF" w:rsidR="00D46993" w:rsidRPr="00A77E94" w:rsidRDefault="00D46993">
            <w:pPr>
              <w:pStyle w:val="Prrafodelista"/>
              <w:ind w:left="0"/>
              <w:rPr>
                <w:rFonts w:ascii="Arial Narrow" w:hAnsi="Arial Narrow" w:cs="Arial"/>
                <w:b/>
                <w:color w:val="FF0000"/>
              </w:rPr>
            </w:pPr>
          </w:p>
          <w:p w14:paraId="7E581174" w14:textId="13A280A9" w:rsidR="00D46993" w:rsidRPr="00A77E94" w:rsidRDefault="00D46993">
            <w:pPr>
              <w:pStyle w:val="Prrafodelista"/>
              <w:ind w:left="0"/>
              <w:rPr>
                <w:rFonts w:ascii="Arial Narrow" w:hAnsi="Arial Narrow" w:cs="Arial"/>
                <w:b/>
                <w:color w:val="FF0000"/>
              </w:rPr>
            </w:pPr>
          </w:p>
          <w:p w14:paraId="5C2E8E10" w14:textId="010CDE46" w:rsidR="00D46993" w:rsidRPr="00A77E94" w:rsidRDefault="00D46993">
            <w:pPr>
              <w:pStyle w:val="Prrafodelista"/>
              <w:ind w:left="0"/>
              <w:rPr>
                <w:rFonts w:ascii="Arial Narrow" w:hAnsi="Arial Narrow" w:cs="Arial"/>
                <w:b/>
                <w:color w:val="FF0000"/>
              </w:rPr>
            </w:pPr>
          </w:p>
          <w:p w14:paraId="65B7CA77" w14:textId="56DF296C" w:rsidR="00D46993" w:rsidRPr="00A77E94" w:rsidRDefault="00D46993">
            <w:pPr>
              <w:pStyle w:val="Prrafodelista"/>
              <w:ind w:left="0"/>
              <w:rPr>
                <w:rFonts w:ascii="Arial Narrow" w:hAnsi="Arial Narrow" w:cs="Arial"/>
                <w:b/>
                <w:color w:val="FF0000"/>
              </w:rPr>
            </w:pPr>
          </w:p>
          <w:p w14:paraId="4A44F2A5" w14:textId="521D78AF" w:rsidR="00D46993" w:rsidRPr="00A77E94" w:rsidRDefault="00D46993">
            <w:pPr>
              <w:pStyle w:val="Prrafodelista"/>
              <w:ind w:left="0"/>
              <w:rPr>
                <w:rFonts w:ascii="Arial Narrow" w:hAnsi="Arial Narrow" w:cs="Arial"/>
                <w:b/>
                <w:color w:val="FF0000"/>
              </w:rPr>
            </w:pPr>
          </w:p>
          <w:p w14:paraId="4FABBC1F" w14:textId="0A5CD658" w:rsidR="00D46993" w:rsidRPr="00A77E94" w:rsidRDefault="00D46993">
            <w:pPr>
              <w:pStyle w:val="Prrafodelista"/>
              <w:ind w:left="0"/>
              <w:rPr>
                <w:rFonts w:ascii="Arial Narrow" w:hAnsi="Arial Narrow" w:cs="Arial"/>
                <w:b/>
                <w:color w:val="FF0000"/>
              </w:rPr>
            </w:pPr>
          </w:p>
          <w:p w14:paraId="2697A2B8" w14:textId="224A41E4" w:rsidR="00D46993" w:rsidRPr="00A77E94" w:rsidRDefault="00D46993">
            <w:pPr>
              <w:pStyle w:val="Prrafodelista"/>
              <w:ind w:left="0"/>
              <w:rPr>
                <w:rFonts w:ascii="Arial Narrow" w:hAnsi="Arial Narrow" w:cs="Arial"/>
                <w:b/>
                <w:color w:val="FF0000"/>
              </w:rPr>
            </w:pPr>
          </w:p>
          <w:p w14:paraId="15CE8187" w14:textId="2E4BC646" w:rsidR="00D46993" w:rsidRPr="00A77E94" w:rsidRDefault="00D46993">
            <w:pPr>
              <w:pStyle w:val="Prrafodelista"/>
              <w:ind w:left="0"/>
              <w:rPr>
                <w:rFonts w:ascii="Arial Narrow" w:hAnsi="Arial Narrow" w:cs="Arial"/>
                <w:b/>
                <w:color w:val="FF0000"/>
              </w:rPr>
            </w:pPr>
          </w:p>
          <w:p w14:paraId="2C02480B" w14:textId="6E9294F3" w:rsidR="00D46993" w:rsidRPr="00A77E94" w:rsidRDefault="00D46993">
            <w:pPr>
              <w:pStyle w:val="Prrafodelista"/>
              <w:ind w:left="0"/>
              <w:rPr>
                <w:rFonts w:ascii="Arial Narrow" w:hAnsi="Arial Narrow" w:cs="Arial"/>
                <w:b/>
                <w:color w:val="FF0000"/>
              </w:rPr>
            </w:pPr>
          </w:p>
          <w:p w14:paraId="08692F02" w14:textId="463D159A" w:rsidR="00D46993" w:rsidRPr="00A77E94" w:rsidRDefault="00D46993">
            <w:pPr>
              <w:pStyle w:val="Prrafodelista"/>
              <w:ind w:left="0"/>
              <w:rPr>
                <w:rFonts w:ascii="Arial Narrow" w:hAnsi="Arial Narrow" w:cs="Arial"/>
                <w:b/>
                <w:color w:val="FF0000"/>
              </w:rPr>
            </w:pPr>
          </w:p>
          <w:p w14:paraId="30727F6D" w14:textId="338F4134" w:rsidR="00D46993" w:rsidRPr="00A77E94" w:rsidRDefault="00D46993">
            <w:pPr>
              <w:pStyle w:val="Prrafodelista"/>
              <w:ind w:left="0"/>
              <w:rPr>
                <w:rFonts w:ascii="Arial Narrow" w:hAnsi="Arial Narrow" w:cs="Arial"/>
                <w:b/>
                <w:color w:val="FF0000"/>
              </w:rPr>
            </w:pPr>
          </w:p>
          <w:p w14:paraId="19C5421B" w14:textId="3F85D3F6" w:rsidR="00D46993" w:rsidRPr="00A77E94" w:rsidRDefault="00D46993">
            <w:pPr>
              <w:pStyle w:val="Prrafodelista"/>
              <w:ind w:left="0"/>
              <w:rPr>
                <w:rFonts w:ascii="Arial Narrow" w:hAnsi="Arial Narrow" w:cs="Arial"/>
                <w:b/>
                <w:color w:val="FF0000"/>
              </w:rPr>
            </w:pPr>
          </w:p>
          <w:p w14:paraId="0C214928" w14:textId="74002D43" w:rsidR="00D46993" w:rsidRPr="00A77E94" w:rsidRDefault="00D46993">
            <w:pPr>
              <w:pStyle w:val="Prrafodelista"/>
              <w:ind w:left="0"/>
              <w:rPr>
                <w:rFonts w:ascii="Arial Narrow" w:hAnsi="Arial Narrow" w:cs="Arial"/>
                <w:b/>
                <w:color w:val="FF0000"/>
              </w:rPr>
            </w:pPr>
          </w:p>
          <w:p w14:paraId="45D56A36" w14:textId="275871A9" w:rsidR="00D46993" w:rsidRPr="00A77E94" w:rsidRDefault="00D46993">
            <w:pPr>
              <w:pStyle w:val="Prrafodelista"/>
              <w:ind w:left="0"/>
              <w:rPr>
                <w:rFonts w:ascii="Arial Narrow" w:hAnsi="Arial Narrow" w:cs="Arial"/>
                <w:b/>
                <w:color w:val="FF0000"/>
              </w:rPr>
            </w:pPr>
          </w:p>
          <w:p w14:paraId="070D2449" w14:textId="1E35A75D" w:rsidR="00D46993" w:rsidRPr="00A77E94" w:rsidRDefault="00D46993">
            <w:pPr>
              <w:pStyle w:val="Prrafodelista"/>
              <w:ind w:left="0"/>
              <w:rPr>
                <w:rFonts w:ascii="Arial Narrow" w:hAnsi="Arial Narrow" w:cs="Arial"/>
                <w:b/>
                <w:color w:val="FF0000"/>
              </w:rPr>
            </w:pPr>
          </w:p>
          <w:p w14:paraId="0B626006" w14:textId="580A735C" w:rsidR="00D46993" w:rsidRPr="00A77E94" w:rsidRDefault="00D46993">
            <w:pPr>
              <w:pStyle w:val="Prrafodelista"/>
              <w:ind w:left="0"/>
              <w:rPr>
                <w:rFonts w:ascii="Arial Narrow" w:hAnsi="Arial Narrow" w:cs="Arial"/>
                <w:b/>
                <w:color w:val="FF0000"/>
              </w:rPr>
            </w:pPr>
          </w:p>
          <w:p w14:paraId="23F87E92" w14:textId="0F1C5AF8" w:rsidR="00D46993" w:rsidRPr="00A77E94" w:rsidRDefault="00D46993">
            <w:pPr>
              <w:pStyle w:val="Prrafodelista"/>
              <w:ind w:left="0"/>
              <w:rPr>
                <w:rFonts w:ascii="Arial Narrow" w:hAnsi="Arial Narrow" w:cs="Arial"/>
                <w:b/>
                <w:color w:val="FF0000"/>
              </w:rPr>
            </w:pPr>
          </w:p>
          <w:p w14:paraId="4DDA8AD9" w14:textId="540D8DDC" w:rsidR="00D46993" w:rsidRPr="00A77E94" w:rsidRDefault="00D46993">
            <w:pPr>
              <w:pStyle w:val="Prrafodelista"/>
              <w:ind w:left="0"/>
              <w:rPr>
                <w:rFonts w:ascii="Arial Narrow" w:hAnsi="Arial Narrow" w:cs="Arial"/>
                <w:b/>
                <w:color w:val="FF0000"/>
              </w:rPr>
            </w:pPr>
          </w:p>
          <w:p w14:paraId="27080166" w14:textId="792A5CAD" w:rsidR="00D46993" w:rsidRPr="00A77E94" w:rsidRDefault="00D46993">
            <w:pPr>
              <w:pStyle w:val="Prrafodelista"/>
              <w:ind w:left="0"/>
              <w:rPr>
                <w:rFonts w:ascii="Arial Narrow" w:hAnsi="Arial Narrow" w:cs="Arial"/>
                <w:b/>
                <w:color w:val="FF0000"/>
              </w:rPr>
            </w:pPr>
          </w:p>
          <w:p w14:paraId="5873B081" w14:textId="69472405" w:rsidR="00D46993" w:rsidRPr="00A77E94" w:rsidRDefault="00D46993">
            <w:pPr>
              <w:pStyle w:val="Prrafodelista"/>
              <w:ind w:left="0"/>
              <w:rPr>
                <w:rFonts w:ascii="Arial Narrow" w:hAnsi="Arial Narrow" w:cs="Arial"/>
                <w:b/>
                <w:color w:val="FF0000"/>
              </w:rPr>
            </w:pPr>
          </w:p>
          <w:p w14:paraId="693DC7E1" w14:textId="0229EA71" w:rsidR="00D46993" w:rsidRPr="00A77E94" w:rsidRDefault="00D46993">
            <w:pPr>
              <w:pStyle w:val="Prrafodelista"/>
              <w:ind w:left="0"/>
              <w:rPr>
                <w:rFonts w:ascii="Arial Narrow" w:hAnsi="Arial Narrow" w:cs="Arial"/>
                <w:b/>
                <w:color w:val="FF0000"/>
              </w:rPr>
            </w:pPr>
          </w:p>
          <w:p w14:paraId="1D13B384" w14:textId="17DA86DB" w:rsidR="00D46993" w:rsidRPr="00A77E94" w:rsidRDefault="00D46993">
            <w:pPr>
              <w:pStyle w:val="Prrafodelista"/>
              <w:ind w:left="0"/>
              <w:rPr>
                <w:rFonts w:ascii="Arial Narrow" w:hAnsi="Arial Narrow" w:cs="Arial"/>
                <w:b/>
                <w:color w:val="FF0000"/>
              </w:rPr>
            </w:pPr>
          </w:p>
          <w:p w14:paraId="35743702" w14:textId="466F0B16" w:rsidR="00D46993" w:rsidRPr="00A77E94" w:rsidRDefault="00D46993">
            <w:pPr>
              <w:pStyle w:val="Prrafodelista"/>
              <w:ind w:left="0"/>
              <w:rPr>
                <w:rFonts w:ascii="Arial Narrow" w:hAnsi="Arial Narrow" w:cs="Arial"/>
                <w:b/>
                <w:color w:val="FF0000"/>
              </w:rPr>
            </w:pPr>
          </w:p>
          <w:p w14:paraId="3167FC4A" w14:textId="4F3583A3" w:rsidR="00E30291" w:rsidRPr="00A77E94" w:rsidRDefault="003F6C79" w:rsidP="005D7704">
            <w:pPr>
              <w:pStyle w:val="Prrafodelista"/>
              <w:widowControl w:val="0"/>
              <w:suppressAutoHyphens/>
              <w:autoSpaceDN w:val="0"/>
              <w:ind w:left="0"/>
              <w:contextualSpacing w:val="0"/>
              <w:textAlignment w:val="baseline"/>
              <w:rPr>
                <w:rFonts w:ascii="Arial Narrow" w:hAnsi="Arial Narrow"/>
              </w:rPr>
            </w:pPr>
            <w:r w:rsidRPr="00A77E94">
              <w:rPr>
                <w:rFonts w:ascii="Arial Narrow" w:hAnsi="Arial Narrow" w:cs="Arial"/>
              </w:rPr>
              <w:t xml:space="preserve">. </w:t>
            </w:r>
          </w:p>
          <w:p w14:paraId="7D4677C6" w14:textId="77777777" w:rsidR="00E30291" w:rsidRPr="00A77E94" w:rsidRDefault="00E30291">
            <w:pPr>
              <w:rPr>
                <w:rFonts w:ascii="Arial Narrow" w:hAnsi="Arial Narrow"/>
              </w:rPr>
            </w:pPr>
          </w:p>
        </w:tc>
        <w:tc>
          <w:tcPr>
            <w:tcW w:w="5803" w:type="dxa"/>
          </w:tcPr>
          <w:p w14:paraId="1373B421" w14:textId="58D21C1F" w:rsidR="00F44236" w:rsidRPr="00A77E94" w:rsidRDefault="00F44236" w:rsidP="009B4CB5">
            <w:pPr>
              <w:rPr>
                <w:rFonts w:ascii="Arial Narrow" w:hAnsi="Arial Narrow"/>
              </w:rPr>
            </w:pPr>
            <w:r w:rsidRPr="00A77E94">
              <w:rPr>
                <w:rFonts w:ascii="Arial Narrow" w:hAnsi="Arial Narrow" w:cs="Arial"/>
                <w:lang w:val="es-MX"/>
              </w:rPr>
              <w:lastRenderedPageBreak/>
              <w:t>Constitución Política de Colombia de 1991 en su Artículo 65, establece que “</w:t>
            </w:r>
            <w:r w:rsidRPr="00A77E94">
              <w:rPr>
                <w:rFonts w:ascii="Arial Narrow" w:hAnsi="Arial Narrow" w:cs="Arial"/>
                <w:i/>
                <w:lang w:val="es-MX"/>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4707E7BC" w14:textId="1551FC01" w:rsidR="00F44236" w:rsidRPr="00A77E94" w:rsidRDefault="00F44236" w:rsidP="009B4CB5">
            <w:pPr>
              <w:rPr>
                <w:rFonts w:ascii="Arial Narrow" w:hAnsi="Arial Narrow"/>
              </w:rPr>
            </w:pPr>
          </w:p>
          <w:p w14:paraId="48F89834" w14:textId="749445E5" w:rsidR="00F44236" w:rsidRPr="00A77E94" w:rsidRDefault="00F44236" w:rsidP="00F44236">
            <w:pPr>
              <w:rPr>
                <w:rFonts w:ascii="Arial Narrow" w:hAnsi="Arial Narrow" w:cs="Arial"/>
              </w:rPr>
            </w:pPr>
            <w:bookmarkStart w:id="1" w:name="_Hlk479082371"/>
            <w:r w:rsidRPr="00A77E94">
              <w:rPr>
                <w:rFonts w:ascii="Arial Narrow" w:hAnsi="Arial Narrow" w:cs="Arial"/>
              </w:rPr>
              <w:t xml:space="preserve">En la Ley 1753 de 2015, que expide el Plan Nacional de Desarrollo 2014-2018 “Todos por un Nuevo País”, tiene como objetivo construir una Colombia en paz, equitativa y educada, en armonía con los propósitos del Gobierno Nacional. Estos tres pilares pretenden ser alcanzados a través de estrategias transversales en especial las de: competitividad e infraestructura estratégicas; la transformación del campo; la seguridad, justicia y democracia para la construcción de la paz; y el crecimiento verde. </w:t>
            </w:r>
          </w:p>
          <w:p w14:paraId="03F3DA90" w14:textId="77777777" w:rsidR="00F44236" w:rsidRPr="00A77E94" w:rsidRDefault="00F44236" w:rsidP="00F44236">
            <w:pPr>
              <w:rPr>
                <w:rFonts w:ascii="Arial Narrow" w:hAnsi="Arial Narrow" w:cs="Arial"/>
                <w:lang w:eastAsia="es-CO"/>
              </w:rPr>
            </w:pPr>
          </w:p>
          <w:p w14:paraId="3D14675B" w14:textId="3C538624" w:rsidR="00F44236" w:rsidRPr="00A77E94" w:rsidRDefault="00F44236" w:rsidP="00F44236">
            <w:pPr>
              <w:rPr>
                <w:rFonts w:ascii="Arial Narrow" w:hAnsi="Arial Narrow" w:cs="Arial"/>
                <w:lang w:eastAsia="es-CO"/>
              </w:rPr>
            </w:pPr>
            <w:r w:rsidRPr="00A77E94">
              <w:rPr>
                <w:rFonts w:ascii="Arial Narrow" w:hAnsi="Arial Narrow" w:cs="Arial"/>
                <w:lang w:eastAsia="es-CO"/>
              </w:rPr>
              <w:t xml:space="preserve">La </w:t>
            </w:r>
            <w:r w:rsidRPr="00A77E94">
              <w:rPr>
                <w:rFonts w:ascii="Arial Narrow" w:hAnsi="Arial Narrow" w:cs="Arial"/>
              </w:rPr>
              <w:t>Ley 1753 de 2015, tiene como estrategia la</w:t>
            </w:r>
            <w:r w:rsidRPr="00A77E94">
              <w:rPr>
                <w:rFonts w:ascii="Arial Narrow" w:hAnsi="Arial Narrow" w:cs="Arial"/>
                <w:lang w:eastAsia="es-CO"/>
              </w:rPr>
              <w:t xml:space="preserve"> “transformación del campo” planteada como uno de los objetivos “Ordenar el territorio rural buscando un mayor acceso a la tierra por parte de los productores agropecuarios sin tierras o con tierra insuficiente, el uso eficiente del </w:t>
            </w:r>
            <w:r w:rsidRPr="00A77E94">
              <w:rPr>
                <w:rFonts w:ascii="Arial Narrow" w:hAnsi="Arial Narrow" w:cs="Arial"/>
                <w:lang w:eastAsia="es-CO"/>
              </w:rPr>
              <w:lastRenderedPageBreak/>
              <w:t>suelo y la seguridad jurídica sobre los derechos de propiedad bajo un enfoque de crecimiento verde…”.</w:t>
            </w:r>
          </w:p>
          <w:p w14:paraId="52CDEBDE" w14:textId="77777777" w:rsidR="00F44236" w:rsidRPr="00A77E94" w:rsidRDefault="00F44236" w:rsidP="00F44236">
            <w:pPr>
              <w:shd w:val="clear" w:color="auto" w:fill="FFFFFF"/>
              <w:rPr>
                <w:rFonts w:ascii="Arial Narrow" w:hAnsi="Arial Narrow" w:cs="Arial"/>
                <w:bCs/>
                <w:lang w:val="es-ES_tradnl"/>
              </w:rPr>
            </w:pPr>
          </w:p>
          <w:p w14:paraId="40DE8D5F" w14:textId="24DD59B6" w:rsidR="00F44236" w:rsidRPr="00A77E94" w:rsidRDefault="00F44236" w:rsidP="00F44236">
            <w:pPr>
              <w:rPr>
                <w:rFonts w:ascii="Arial Narrow" w:hAnsi="Arial Narrow" w:cs="Arial"/>
                <w:lang w:eastAsia="es-CO"/>
              </w:rPr>
            </w:pPr>
            <w:r w:rsidRPr="00A77E94">
              <w:rPr>
                <w:rFonts w:ascii="Arial Narrow" w:hAnsi="Arial Narrow" w:cs="Arial"/>
                <w:lang w:eastAsia="es-CO"/>
              </w:rPr>
              <w:t xml:space="preserve">La Ley 1776 de 2016, Artículo 4 establece que “El Ministerio de Agricultura y Desarrollo Rural definirá la frontera agrícola teniendo en cuenta las definiciones de las zonas de reserva ambiental y demás restricciones al uso del suelo impuestas por cualquier autoridad gubernamental”. </w:t>
            </w:r>
          </w:p>
          <w:p w14:paraId="34E25AAA" w14:textId="77777777" w:rsidR="00F44236" w:rsidRPr="00A77E94" w:rsidRDefault="00F44236" w:rsidP="00F44236">
            <w:pPr>
              <w:shd w:val="clear" w:color="auto" w:fill="FFFFFF"/>
              <w:rPr>
                <w:rFonts w:ascii="Arial Narrow" w:hAnsi="Arial Narrow" w:cs="Arial"/>
                <w:bCs/>
                <w:lang w:val="es-ES_tradnl"/>
              </w:rPr>
            </w:pPr>
          </w:p>
          <w:p w14:paraId="6ABD0DD6" w14:textId="21B10934" w:rsidR="00F44236" w:rsidRPr="00A77E94" w:rsidRDefault="00F44236" w:rsidP="00F44236">
            <w:pPr>
              <w:shd w:val="clear" w:color="auto" w:fill="FFFFFF"/>
              <w:rPr>
                <w:rFonts w:ascii="Arial Narrow" w:hAnsi="Arial Narrow" w:cs="Arial"/>
                <w:bCs/>
                <w:lang w:val="es-ES_tradnl"/>
              </w:rPr>
            </w:pPr>
            <w:r w:rsidRPr="00A77E94">
              <w:rPr>
                <w:rFonts w:ascii="Arial Narrow" w:hAnsi="Arial Narrow" w:cs="Arial"/>
                <w:bCs/>
                <w:lang w:val="es-ES_tradnl"/>
              </w:rPr>
              <w:t xml:space="preserve">El Decreto 4145 que crea </w:t>
            </w:r>
            <w:r w:rsidRPr="00A77E94">
              <w:rPr>
                <w:rFonts w:ascii="Arial Narrow" w:hAnsi="Arial Narrow" w:cs="Arial"/>
              </w:rPr>
              <w:t>la Unidad de Planificación de Tierras Rurales, Adecuación de Tierras y Usos Agropecuarios</w:t>
            </w:r>
            <w:r w:rsidRPr="00A77E94">
              <w:rPr>
                <w:rFonts w:ascii="Arial Narrow" w:hAnsi="Arial Narrow" w:cs="Arial"/>
                <w:bCs/>
                <w:lang w:val="es-ES_tradnl"/>
              </w:rPr>
              <w:t>, en su artículo 3 define como objeto “Orientar la política de gestión del territorio para usos agropecuarios. Para ello la UPRA planificará, producirá lineamientos, indicadores y criterios técnicos para la toma de decisiones sobre el ordenamiento social de la propiedad de la tierra rural, el uso eficiente del suelo para fines agropecuarios, la adecuación de tierras, el mercado de tierras rurales, y el seguimiento y evaluación de las políticas públicas en estas materias”.</w:t>
            </w:r>
          </w:p>
          <w:p w14:paraId="71C8C206" w14:textId="77777777" w:rsidR="00F44236" w:rsidRPr="00A77E94" w:rsidRDefault="00F44236" w:rsidP="00F44236">
            <w:pPr>
              <w:shd w:val="clear" w:color="auto" w:fill="FFFFFF"/>
              <w:rPr>
                <w:rFonts w:ascii="Arial Narrow" w:hAnsi="Arial Narrow" w:cs="Arial"/>
                <w:lang w:val="es-ES_tradnl" w:eastAsia="es-CO"/>
              </w:rPr>
            </w:pPr>
          </w:p>
          <w:p w14:paraId="3DC866FA" w14:textId="557CFBB7" w:rsidR="00F44236" w:rsidRPr="00A77E94" w:rsidRDefault="00F44236" w:rsidP="00F44236">
            <w:pPr>
              <w:shd w:val="clear" w:color="auto" w:fill="FFFFFF"/>
              <w:rPr>
                <w:rFonts w:ascii="Arial Narrow" w:hAnsi="Arial Narrow" w:cs="Arial"/>
                <w:bCs/>
                <w:lang w:val="es-ES_tradnl"/>
              </w:rPr>
            </w:pPr>
            <w:r w:rsidRPr="00A77E94">
              <w:rPr>
                <w:rFonts w:ascii="Arial Narrow" w:hAnsi="Arial Narrow" w:cs="Arial"/>
                <w:bCs/>
                <w:lang w:val="es-ES_tradnl"/>
              </w:rPr>
              <w:t>Asimismo, establece como una de sus funciones en el numeral 3 de su artículo 5: “Definir criterios y diseñar instrumentos para el ordenamiento del suelo rural apto para el desarrollo agropecuario, que sirvan de base para la definición de políticas a ser consideradas por las entidades territoriales en los Planes de Ordenamiento Territorial.”</w:t>
            </w:r>
          </w:p>
          <w:p w14:paraId="4C2355F8" w14:textId="77777777" w:rsidR="00F44236" w:rsidRPr="00A77E94" w:rsidRDefault="00F44236" w:rsidP="00F44236">
            <w:pPr>
              <w:shd w:val="clear" w:color="auto" w:fill="FFFFFF"/>
              <w:rPr>
                <w:rFonts w:ascii="Arial Narrow" w:hAnsi="Arial Narrow" w:cs="Arial"/>
                <w:lang w:eastAsia="es-CO"/>
              </w:rPr>
            </w:pPr>
          </w:p>
          <w:p w14:paraId="02A5DA12" w14:textId="684BD65C" w:rsidR="00F44236" w:rsidRPr="00A77E94" w:rsidRDefault="00F44236" w:rsidP="00F44236">
            <w:pPr>
              <w:shd w:val="clear" w:color="auto" w:fill="FFFFFF"/>
              <w:rPr>
                <w:rFonts w:ascii="Arial Narrow" w:hAnsi="Arial Narrow" w:cs="Arial"/>
                <w:bCs/>
                <w:lang w:val="es-ES_tradnl"/>
              </w:rPr>
            </w:pPr>
            <w:r w:rsidRPr="00A77E94">
              <w:rPr>
                <w:rFonts w:ascii="Arial Narrow" w:hAnsi="Arial Narrow" w:cs="Arial"/>
                <w:lang w:eastAsia="es-CO"/>
              </w:rPr>
              <w:t>El Decreto 1071 de 2015 en el numeral 1 del artículo 2.14.13.2., define como uno de los objetivos de las zonas de reserva campesina “Controlar la expansión inadecuada de la frontera agropecuaria del país</w:t>
            </w:r>
            <w:r w:rsidRPr="00A77E94">
              <w:rPr>
                <w:rFonts w:ascii="Arial Narrow" w:hAnsi="Arial Narrow" w:cs="Arial"/>
                <w:shd w:val="clear" w:color="auto" w:fill="FFFFFF"/>
              </w:rPr>
              <w:t>.”</w:t>
            </w:r>
          </w:p>
          <w:p w14:paraId="2FABA940" w14:textId="77777777" w:rsidR="00F44236" w:rsidRPr="00A77E94" w:rsidRDefault="00F44236" w:rsidP="00F44236">
            <w:pPr>
              <w:shd w:val="clear" w:color="auto" w:fill="FFFFFF"/>
              <w:rPr>
                <w:rFonts w:ascii="Arial Narrow" w:hAnsi="Arial Narrow" w:cs="Arial"/>
                <w:bCs/>
                <w:lang w:val="es-ES_tradnl"/>
              </w:rPr>
            </w:pPr>
          </w:p>
          <w:bookmarkEnd w:id="1"/>
          <w:p w14:paraId="6788C561" w14:textId="2B9717E1" w:rsidR="00F44236" w:rsidRPr="00A77E94" w:rsidRDefault="00D46993" w:rsidP="00F44236">
            <w:pPr>
              <w:shd w:val="clear" w:color="auto" w:fill="FFFFFF"/>
              <w:rPr>
                <w:rFonts w:ascii="Arial Narrow" w:hAnsi="Arial Narrow" w:cs="Arial"/>
                <w:lang w:eastAsia="es-CO"/>
              </w:rPr>
            </w:pPr>
            <w:r w:rsidRPr="00A77E94">
              <w:rPr>
                <w:rFonts w:ascii="Arial Narrow" w:hAnsi="Arial Narrow" w:cs="Arial"/>
                <w:lang w:val="es-ES_tradnl" w:eastAsia="es-CO"/>
              </w:rPr>
              <w:t>E</w:t>
            </w:r>
            <w:r w:rsidR="00F44236" w:rsidRPr="00A77E94">
              <w:rPr>
                <w:rFonts w:ascii="Arial Narrow" w:hAnsi="Arial Narrow" w:cs="Arial"/>
                <w:lang w:eastAsia="es-CO"/>
              </w:rPr>
              <w:t xml:space="preserve">l Acuerdo Final para la Terminación del Conflicto y la Construcción de una Paz Estable y Duradera en el Punto 1 Hacia un Nuevo Campo Colombiano: Reforma Rural Integral, establece como compromiso del gobierno nacional, el elaborar un “Plan de zonificación ambiental que delimite la frontera agrícola y que permita actualizar y de ser necesario ampliar el inventario, y caracterizar el uso de las áreas que deben tener un manejo ambiental especial tales como: zonas de reserva forestal, zonas de alta biodiversidad, ecosistemas frágiles y estratégicos, cuencas, páramos y humedales y demás fuentes y recursos hídricos, con miras a proteger la biodiversidad y el derecho progresivo al agua de la población, propiciando su uso racional…”.  </w:t>
            </w:r>
          </w:p>
          <w:p w14:paraId="050915E0" w14:textId="77777777" w:rsidR="00F44236" w:rsidRPr="00A77E94" w:rsidRDefault="00F44236" w:rsidP="00F44236">
            <w:pPr>
              <w:shd w:val="clear" w:color="auto" w:fill="FFFFFF"/>
              <w:rPr>
                <w:rFonts w:ascii="Arial Narrow" w:hAnsi="Arial Narrow" w:cs="Arial"/>
                <w:lang w:eastAsia="es-CO"/>
              </w:rPr>
            </w:pPr>
          </w:p>
          <w:p w14:paraId="4898DA9C" w14:textId="77777777" w:rsidR="00F44236" w:rsidRPr="00A77E94" w:rsidRDefault="00F44236" w:rsidP="00F44236">
            <w:pPr>
              <w:shd w:val="clear" w:color="auto" w:fill="FFFFFF"/>
              <w:rPr>
                <w:rFonts w:ascii="Arial Narrow" w:hAnsi="Arial Narrow" w:cs="Arial"/>
                <w:lang w:eastAsia="es-CO"/>
              </w:rPr>
            </w:pPr>
            <w:r w:rsidRPr="00A77E94">
              <w:rPr>
                <w:rFonts w:ascii="Arial Narrow" w:hAnsi="Arial Narrow" w:cs="Arial"/>
                <w:lang w:eastAsia="es-CO"/>
              </w:rPr>
              <w:t xml:space="preserve">Que la Resolución 128 del 26 de mayo de 2017 del Ministerio de Agricultura y Desarrollo Rural, “Por medio de la cual se adoptan las Bases para la Gestión del Territorio para usos agropecuarios y los Lineamientos de su estrategia de planificación sectorial agropecuaria”, en su eje estructural de administración y gestión de tierras rurales del Plan de Acción de la Política de Ordenamiento Productivo y Social de la Propiedad Rural, se hace énfasis en la necesidad de la modernización y el fortalecimiento de la administración de los bienes </w:t>
            </w:r>
            <w:r w:rsidRPr="00A77E94">
              <w:rPr>
                <w:rFonts w:ascii="Arial Narrow" w:hAnsi="Arial Narrow" w:cs="Arial"/>
                <w:lang w:eastAsia="es-CO"/>
              </w:rPr>
              <w:lastRenderedPageBreak/>
              <w:t>inmuebles de la nación y muy especialmente, de la definición, manejo y regulación de la frontera agrícola. </w:t>
            </w:r>
          </w:p>
          <w:p w14:paraId="57D92E04" w14:textId="41C72300" w:rsidR="00F44236" w:rsidRPr="00A77E94" w:rsidRDefault="00F44236" w:rsidP="009B4CB5">
            <w:pPr>
              <w:rPr>
                <w:rFonts w:ascii="Arial Narrow" w:hAnsi="Arial Narrow"/>
              </w:rPr>
            </w:pPr>
          </w:p>
          <w:p w14:paraId="266C9EF4" w14:textId="24A07F1F" w:rsidR="00D46993" w:rsidRPr="00A77E94" w:rsidRDefault="00D46993" w:rsidP="00D46993">
            <w:pPr>
              <w:rPr>
                <w:rFonts w:ascii="Arial Narrow" w:hAnsi="Arial Narrow" w:cs="Arial"/>
                <w:lang w:eastAsia="es-CO"/>
              </w:rPr>
            </w:pPr>
            <w:r w:rsidRPr="00A77E94">
              <w:rPr>
                <w:rFonts w:ascii="Arial Narrow" w:hAnsi="Arial Narrow"/>
                <w:lang w:val="es-ES"/>
              </w:rPr>
              <w:t>La expedición se sustenta en la inexistencia misma de una norma que defina la frontera agrícola y que dé cumplimiento a los mandatos de la Constitución Política de Colombia de 1991 en su Artículo 65, la Ley 1753 de 2015, por la cual se expide el Plan Nacional de Desarrollo 2014-2018, Ley 1776 de 2016, Artículo 4, Decreto 4145 de 2011, artículo 3; Decreto 1071 de 2015, numeral 1 del artículo 2.14.13.2; al Acuerdo Final para la Terminación del Conflicto y la Construcción de una Paz Estable y Duradera en el Punto 1 Hacia un Nuevo Campo Colombiano: Reforma Rural Integral, y la Resolución 128 del 26 de mayo de 2017 del Ministerio de Agricultura y Desarrollo Rural.</w:t>
            </w:r>
            <w:r w:rsidRPr="00A77E94">
              <w:rPr>
                <w:rFonts w:ascii="Arial Narrow" w:hAnsi="Arial Narrow" w:cs="Arial"/>
                <w:lang w:eastAsia="es-CO"/>
              </w:rPr>
              <w:t xml:space="preserve"> </w:t>
            </w:r>
          </w:p>
          <w:p w14:paraId="3C399F67" w14:textId="77777777" w:rsidR="00D46993" w:rsidRPr="00A77E94" w:rsidRDefault="00D46993" w:rsidP="00D46993">
            <w:pPr>
              <w:rPr>
                <w:rFonts w:ascii="Arial Narrow" w:hAnsi="Arial Narrow" w:cs="Arial"/>
                <w:lang w:eastAsia="es-CO"/>
              </w:rPr>
            </w:pPr>
          </w:p>
          <w:p w14:paraId="252E91E8" w14:textId="09763277" w:rsidR="00D7013E" w:rsidRPr="00A77E94" w:rsidRDefault="000C5157" w:rsidP="00A77E94">
            <w:pPr>
              <w:rPr>
                <w:rFonts w:ascii="Arial Narrow" w:hAnsi="Arial Narrow"/>
                <w:bCs/>
                <w:lang w:val="es-ES"/>
              </w:rPr>
            </w:pPr>
            <w:r w:rsidRPr="00A77E94">
              <w:rPr>
                <w:rFonts w:ascii="Arial Narrow" w:hAnsi="Arial Narrow"/>
                <w:lang w:val="es-ES"/>
              </w:rPr>
              <w:t xml:space="preserve">Con la definición </w:t>
            </w:r>
            <w:r w:rsidR="00C53EA1" w:rsidRPr="00A77E94">
              <w:rPr>
                <w:rFonts w:ascii="Arial Narrow" w:hAnsi="Arial Narrow"/>
                <w:lang w:val="es-ES"/>
              </w:rPr>
              <w:t xml:space="preserve">de </w:t>
            </w:r>
            <w:r w:rsidRPr="00A77E94">
              <w:rPr>
                <w:rFonts w:ascii="Arial Narrow" w:hAnsi="Arial Narrow"/>
                <w:lang w:val="es-ES"/>
              </w:rPr>
              <w:t xml:space="preserve">la frontera agrícola </w:t>
            </w:r>
            <w:r w:rsidR="00C53EA1" w:rsidRPr="00A77E94">
              <w:rPr>
                <w:rFonts w:ascii="Arial Narrow" w:hAnsi="Arial Narrow"/>
                <w:lang w:val="es-ES"/>
              </w:rPr>
              <w:t>se focaliza la gestión e inversiones del sector agropecuario y de desarrollo rural</w:t>
            </w:r>
            <w:r w:rsidR="001F2743" w:rsidRPr="00A77E94">
              <w:rPr>
                <w:rFonts w:ascii="Arial Narrow" w:hAnsi="Arial Narrow"/>
                <w:lang w:val="es-ES"/>
              </w:rPr>
              <w:t>; además</w:t>
            </w:r>
            <w:r w:rsidR="00721934" w:rsidRPr="00A77E94">
              <w:rPr>
                <w:rFonts w:ascii="Arial Narrow" w:hAnsi="Arial Narrow"/>
                <w:lang w:val="es-ES"/>
              </w:rPr>
              <w:t xml:space="preserve"> de </w:t>
            </w:r>
            <w:r w:rsidR="00C53EA1" w:rsidRPr="00A77E94">
              <w:rPr>
                <w:rFonts w:ascii="Arial Narrow" w:hAnsi="Arial Narrow"/>
                <w:lang w:val="es-ES"/>
              </w:rPr>
              <w:t>promover el uso eficiente del suelo rural agropecuario, el ordenamiento productivo y social de la propiedad rural, y el fortalecimiento de la productividad y competitividad de las actividades agropecuarias</w:t>
            </w:r>
            <w:r w:rsidR="00C83418" w:rsidRPr="00A77E94">
              <w:rPr>
                <w:rFonts w:ascii="Arial Narrow" w:hAnsi="Arial Narrow"/>
                <w:lang w:val="es-ES"/>
              </w:rPr>
              <w:t xml:space="preserve">; así como, </w:t>
            </w:r>
            <w:r w:rsidRPr="00A77E94">
              <w:rPr>
                <w:rFonts w:ascii="Arial Narrow" w:hAnsi="Arial Narrow"/>
                <w:lang w:val="es-ES"/>
              </w:rPr>
              <w:t xml:space="preserve">formular estrategias intersectoriales que </w:t>
            </w:r>
            <w:r w:rsidR="001F2743" w:rsidRPr="00A77E94">
              <w:rPr>
                <w:rFonts w:ascii="Arial Narrow" w:hAnsi="Arial Narrow"/>
                <w:lang w:val="es-ES"/>
              </w:rPr>
              <w:t xml:space="preserve">contribuyan al </w:t>
            </w:r>
            <w:r w:rsidR="00E2344E" w:rsidRPr="00A77E94">
              <w:rPr>
                <w:rFonts w:ascii="Arial Narrow" w:hAnsi="Arial Narrow"/>
                <w:lang w:val="es-ES"/>
              </w:rPr>
              <w:t>c</w:t>
            </w:r>
            <w:r w:rsidRPr="00A77E94">
              <w:rPr>
                <w:rFonts w:ascii="Arial Narrow" w:hAnsi="Arial Narrow"/>
                <w:lang w:val="es-ES"/>
              </w:rPr>
              <w:t>ierre de</w:t>
            </w:r>
            <w:r w:rsidR="00E2344E" w:rsidRPr="00A77E94">
              <w:rPr>
                <w:rFonts w:ascii="Arial Narrow" w:hAnsi="Arial Narrow"/>
                <w:lang w:val="es-ES"/>
              </w:rPr>
              <w:t xml:space="preserve"> la frontera agrícola. </w:t>
            </w:r>
          </w:p>
        </w:tc>
      </w:tr>
      <w:tr w:rsidR="00E30291" w:rsidRPr="00A77E94" w14:paraId="70369F6D" w14:textId="77777777" w:rsidTr="00184B7C">
        <w:tc>
          <w:tcPr>
            <w:tcW w:w="4442" w:type="dxa"/>
          </w:tcPr>
          <w:p w14:paraId="4BA5E464" w14:textId="144D1A2F" w:rsidR="00E30291" w:rsidRPr="00A77E94" w:rsidRDefault="00106AA5" w:rsidP="00106AA5">
            <w:pPr>
              <w:pStyle w:val="Prrafodelista"/>
              <w:widowControl w:val="0"/>
              <w:suppressAutoHyphens/>
              <w:autoSpaceDN w:val="0"/>
              <w:ind w:left="0"/>
              <w:contextualSpacing w:val="0"/>
              <w:textAlignment w:val="baseline"/>
              <w:rPr>
                <w:rFonts w:ascii="Arial Narrow" w:hAnsi="Arial Narrow"/>
              </w:rPr>
            </w:pPr>
            <w:r w:rsidRPr="00A77E94">
              <w:rPr>
                <w:rFonts w:ascii="Arial Narrow" w:hAnsi="Arial Narrow" w:cs="Arial"/>
                <w:b/>
              </w:rPr>
              <w:lastRenderedPageBreak/>
              <w:t>Ámbito</w:t>
            </w:r>
            <w:r w:rsidR="003F6C79" w:rsidRPr="00A77E94">
              <w:rPr>
                <w:rFonts w:ascii="Arial Narrow" w:hAnsi="Arial Narrow" w:cs="Arial"/>
                <w:b/>
              </w:rPr>
              <w:t xml:space="preserve"> d</w:t>
            </w:r>
            <w:r w:rsidR="00BE17D6">
              <w:rPr>
                <w:rFonts w:ascii="Arial Narrow" w:hAnsi="Arial Narrow" w:cs="Arial"/>
                <w:b/>
              </w:rPr>
              <w:t>e aplicación de la Resolución</w:t>
            </w:r>
            <w:r w:rsidR="003F6C79" w:rsidRPr="00A77E94">
              <w:rPr>
                <w:rFonts w:ascii="Arial Narrow" w:hAnsi="Arial Narrow" w:cs="Arial"/>
                <w:b/>
              </w:rPr>
              <w:t xml:space="preserve"> y los</w:t>
            </w:r>
            <w:r w:rsidRPr="00A77E94">
              <w:rPr>
                <w:rFonts w:ascii="Arial Narrow" w:hAnsi="Arial Narrow" w:cs="Arial"/>
                <w:b/>
              </w:rPr>
              <w:t xml:space="preserve"> sujetos a quienes va dirigido</w:t>
            </w:r>
          </w:p>
          <w:p w14:paraId="3637BD80" w14:textId="77777777" w:rsidR="00E30291" w:rsidRPr="00A77E94" w:rsidRDefault="00E30291">
            <w:pPr>
              <w:rPr>
                <w:rFonts w:ascii="Arial Narrow" w:hAnsi="Arial Narrow"/>
              </w:rPr>
            </w:pPr>
          </w:p>
        </w:tc>
        <w:tc>
          <w:tcPr>
            <w:tcW w:w="5803" w:type="dxa"/>
          </w:tcPr>
          <w:p w14:paraId="4FD2BD12" w14:textId="2BD294EE" w:rsidR="001F2743" w:rsidRPr="00A77E94" w:rsidRDefault="001F2743" w:rsidP="00624E2D">
            <w:pPr>
              <w:rPr>
                <w:rFonts w:ascii="Arial Narrow" w:hAnsi="Arial Narrow"/>
              </w:rPr>
            </w:pPr>
            <w:r w:rsidRPr="00A77E94">
              <w:rPr>
                <w:rFonts w:ascii="Arial Narrow" w:hAnsi="Arial Narrow"/>
              </w:rPr>
              <w:t>El ámbito de aplicación es Indicativo a escala nacional con base en información secundaria oficial para el territorio continental.</w:t>
            </w:r>
          </w:p>
          <w:p w14:paraId="62AC38F9" w14:textId="77777777" w:rsidR="001F2743" w:rsidRPr="00A77E94" w:rsidRDefault="001F2743" w:rsidP="00624E2D">
            <w:pPr>
              <w:rPr>
                <w:rFonts w:ascii="Arial Narrow" w:hAnsi="Arial Narrow"/>
              </w:rPr>
            </w:pPr>
          </w:p>
          <w:p w14:paraId="136DA3EE" w14:textId="167AA55F" w:rsidR="003524B4" w:rsidRPr="00A77E94" w:rsidRDefault="00344D22" w:rsidP="00A77E94">
            <w:pPr>
              <w:rPr>
                <w:rFonts w:ascii="Arial Narrow" w:hAnsi="Arial Narrow"/>
              </w:rPr>
            </w:pPr>
            <w:r w:rsidRPr="00A77E94">
              <w:rPr>
                <w:rFonts w:ascii="Arial Narrow" w:hAnsi="Arial Narrow"/>
              </w:rPr>
              <w:t xml:space="preserve">La </w:t>
            </w:r>
            <w:r w:rsidR="00140115" w:rsidRPr="00A77E94">
              <w:rPr>
                <w:rFonts w:ascii="Arial Narrow" w:hAnsi="Arial Narrow"/>
              </w:rPr>
              <w:t xml:space="preserve">definición </w:t>
            </w:r>
            <w:r w:rsidR="001F2743" w:rsidRPr="00A77E94">
              <w:rPr>
                <w:rFonts w:ascii="Arial Narrow" w:hAnsi="Arial Narrow"/>
              </w:rPr>
              <w:t>de l</w:t>
            </w:r>
            <w:r w:rsidR="001D0E5F" w:rsidRPr="00A77E94">
              <w:rPr>
                <w:rFonts w:ascii="Arial Narrow" w:hAnsi="Arial Narrow"/>
              </w:rPr>
              <w:t xml:space="preserve">a </w:t>
            </w:r>
            <w:r w:rsidR="001F2743" w:rsidRPr="00A77E94">
              <w:rPr>
                <w:rFonts w:ascii="Arial Narrow" w:hAnsi="Arial Narrow"/>
              </w:rPr>
              <w:t>f</w:t>
            </w:r>
            <w:r w:rsidR="001D0E5F" w:rsidRPr="00A77E94">
              <w:rPr>
                <w:rFonts w:ascii="Arial Narrow" w:hAnsi="Arial Narrow"/>
              </w:rPr>
              <w:t xml:space="preserve">rontera </w:t>
            </w:r>
            <w:r w:rsidR="001F2743" w:rsidRPr="00A77E94">
              <w:rPr>
                <w:rFonts w:ascii="Arial Narrow" w:hAnsi="Arial Narrow"/>
              </w:rPr>
              <w:t>a</w:t>
            </w:r>
            <w:r w:rsidR="001D0E5F" w:rsidRPr="00A77E94">
              <w:rPr>
                <w:rFonts w:ascii="Arial Narrow" w:hAnsi="Arial Narrow"/>
              </w:rPr>
              <w:t xml:space="preserve">grícola </w:t>
            </w:r>
            <w:r w:rsidRPr="00A77E94">
              <w:rPr>
                <w:rFonts w:ascii="Arial Narrow" w:hAnsi="Arial Narrow"/>
              </w:rPr>
              <w:t xml:space="preserve">va dirigida </w:t>
            </w:r>
            <w:r w:rsidR="001F2743" w:rsidRPr="00A77E94">
              <w:rPr>
                <w:rFonts w:ascii="Arial Narrow" w:hAnsi="Arial Narrow"/>
              </w:rPr>
              <w:t>al Ministerio de Agricultura y Desarrollo Rural y sus entidades adscritas y vinculadas que deberán incorporar la definición e identificación de frontera agrícola en sus instrumentos de planificación. Igualmente, los entes territoriales podrán tener en cuenta la incorporación de la frontera agrícola en sus instrumentos de planificación y gestión del suelo rural agropecuario.</w:t>
            </w:r>
          </w:p>
        </w:tc>
      </w:tr>
      <w:tr w:rsidR="00E30291" w:rsidRPr="00A77E94" w14:paraId="26300908" w14:textId="77777777" w:rsidTr="00184B7C">
        <w:tc>
          <w:tcPr>
            <w:tcW w:w="4442" w:type="dxa"/>
          </w:tcPr>
          <w:p w14:paraId="5730C027" w14:textId="03315F29" w:rsidR="00436106" w:rsidRPr="00A77E94" w:rsidRDefault="00C870DE" w:rsidP="00C870DE">
            <w:pPr>
              <w:pStyle w:val="NormalWeb"/>
              <w:spacing w:before="0" w:after="0"/>
              <w:jc w:val="both"/>
              <w:rPr>
                <w:rFonts w:ascii="Arial Narrow" w:hAnsi="Arial Narrow" w:cs="Arial"/>
                <w:b/>
                <w:color w:val="auto"/>
                <w:sz w:val="22"/>
                <w:szCs w:val="22"/>
                <w:lang w:val="es-CO"/>
              </w:rPr>
            </w:pPr>
            <w:r w:rsidRPr="00A77E94">
              <w:rPr>
                <w:rFonts w:ascii="Arial Narrow" w:hAnsi="Arial Narrow" w:cs="Arial"/>
                <w:b/>
                <w:color w:val="auto"/>
                <w:sz w:val="22"/>
                <w:szCs w:val="22"/>
                <w:lang w:val="es-CO"/>
              </w:rPr>
              <w:t>V</w:t>
            </w:r>
            <w:r w:rsidR="003F6C79" w:rsidRPr="00A77E94">
              <w:rPr>
                <w:rFonts w:ascii="Arial Narrow" w:hAnsi="Arial Narrow" w:cs="Arial"/>
                <w:b/>
                <w:color w:val="auto"/>
                <w:sz w:val="22"/>
                <w:szCs w:val="22"/>
                <w:lang w:val="es-CO"/>
              </w:rPr>
              <w:t xml:space="preserve">iabilidad jurídica: </w:t>
            </w:r>
          </w:p>
          <w:p w14:paraId="181C559B" w14:textId="120CC726" w:rsidR="00C870DE" w:rsidRPr="00A77E94" w:rsidRDefault="00C870DE" w:rsidP="00C870DE">
            <w:pPr>
              <w:pStyle w:val="NormalWeb"/>
              <w:spacing w:before="0" w:after="0"/>
              <w:jc w:val="both"/>
              <w:rPr>
                <w:rFonts w:ascii="Arial Narrow" w:hAnsi="Arial Narrow" w:cs="Arial"/>
                <w:b/>
                <w:color w:val="auto"/>
                <w:sz w:val="22"/>
                <w:szCs w:val="22"/>
                <w:lang w:val="es-CO"/>
              </w:rPr>
            </w:pPr>
          </w:p>
          <w:p w14:paraId="0F40AAE4" w14:textId="3EE89524" w:rsidR="00C870DE" w:rsidRPr="00A77E94" w:rsidRDefault="00C870DE" w:rsidP="00C870DE">
            <w:pPr>
              <w:pStyle w:val="NormalWeb"/>
              <w:spacing w:before="0" w:after="0"/>
              <w:jc w:val="both"/>
              <w:rPr>
                <w:rFonts w:ascii="Arial Narrow" w:hAnsi="Arial Narrow" w:cs="Arial"/>
                <w:b/>
                <w:color w:val="auto"/>
                <w:sz w:val="22"/>
                <w:szCs w:val="22"/>
                <w:lang w:val="es-CO"/>
              </w:rPr>
            </w:pPr>
          </w:p>
          <w:p w14:paraId="7BAE5546" w14:textId="6A0A5E68" w:rsidR="00C870DE" w:rsidRPr="00A77E94" w:rsidRDefault="00C870DE" w:rsidP="00C870DE">
            <w:pPr>
              <w:pStyle w:val="NormalWeb"/>
              <w:spacing w:before="0" w:after="0"/>
              <w:jc w:val="both"/>
              <w:rPr>
                <w:rFonts w:ascii="Arial Narrow" w:hAnsi="Arial Narrow" w:cs="Arial"/>
                <w:b/>
                <w:color w:val="auto"/>
                <w:sz w:val="22"/>
                <w:szCs w:val="22"/>
                <w:lang w:val="es-CO"/>
              </w:rPr>
            </w:pPr>
          </w:p>
          <w:p w14:paraId="4EED374A" w14:textId="415DC043" w:rsidR="00E30291" w:rsidRPr="00A77E94" w:rsidRDefault="00E30291" w:rsidP="00C870DE">
            <w:pPr>
              <w:pStyle w:val="NormalWeb"/>
              <w:spacing w:before="0" w:after="0"/>
              <w:jc w:val="both"/>
              <w:rPr>
                <w:rFonts w:ascii="Arial Narrow" w:hAnsi="Arial Narrow"/>
                <w:color w:val="auto"/>
                <w:sz w:val="22"/>
                <w:szCs w:val="22"/>
              </w:rPr>
            </w:pPr>
          </w:p>
        </w:tc>
        <w:tc>
          <w:tcPr>
            <w:tcW w:w="5803" w:type="dxa"/>
          </w:tcPr>
          <w:p w14:paraId="7D6EFEC0" w14:textId="031EC562" w:rsidR="00C019D2" w:rsidRPr="00A77E94" w:rsidRDefault="00C870DE" w:rsidP="00A77E94">
            <w:pPr>
              <w:rPr>
                <w:rFonts w:ascii="Arial Narrow" w:hAnsi="Arial Narrow"/>
              </w:rPr>
            </w:pPr>
            <w:r w:rsidRPr="00A77E94">
              <w:rPr>
                <w:rFonts w:ascii="Arial Narrow" w:hAnsi="Arial Narrow"/>
              </w:rPr>
              <w:t xml:space="preserve">Atribuciones Constitucionales y legales otorgadas al </w:t>
            </w:r>
            <w:r w:rsidR="00344D22" w:rsidRPr="00A77E94">
              <w:rPr>
                <w:rFonts w:ascii="Arial Narrow" w:hAnsi="Arial Narrow"/>
              </w:rPr>
              <w:t xml:space="preserve">Ministro de Agricultura y desarrollo Rural </w:t>
            </w:r>
            <w:r w:rsidR="00A77E94">
              <w:rPr>
                <w:rFonts w:ascii="Arial Narrow" w:hAnsi="Arial Narrow"/>
              </w:rPr>
              <w:t xml:space="preserve">y en especial las </w:t>
            </w:r>
            <w:r w:rsidR="00C019D2" w:rsidRPr="00A77E94">
              <w:rPr>
                <w:rFonts w:ascii="Arial Narrow" w:hAnsi="Arial Narrow" w:cs="Arial"/>
                <w:lang w:val="es-MX"/>
              </w:rPr>
              <w:t>conferid</w:t>
            </w:r>
            <w:r w:rsidR="00A77E94">
              <w:rPr>
                <w:rFonts w:ascii="Arial Narrow" w:hAnsi="Arial Narrow" w:cs="Arial"/>
                <w:lang w:val="es-MX"/>
              </w:rPr>
              <w:t>a</w:t>
            </w:r>
            <w:r w:rsidR="00C019D2" w:rsidRPr="00A77E94">
              <w:rPr>
                <w:rFonts w:ascii="Arial Narrow" w:hAnsi="Arial Narrow" w:cs="Arial"/>
                <w:lang w:val="es-MX"/>
              </w:rPr>
              <w:t xml:space="preserve">s por </w:t>
            </w:r>
            <w:r w:rsidR="001F2743" w:rsidRPr="00A77E94">
              <w:rPr>
                <w:rFonts w:ascii="Arial Narrow" w:hAnsi="Arial Narrow" w:cs="Arial"/>
                <w:lang w:val="es-MX"/>
              </w:rPr>
              <w:t>el artículo 208 de la Constitución Política, el artículo 59 de la Ley 489 de 1998, el artículo 3 del Decreto 1985 de 2013, Decreto 1071 de 2015.</w:t>
            </w:r>
          </w:p>
        </w:tc>
      </w:tr>
      <w:tr w:rsidR="00E30291" w:rsidRPr="00A77E94" w14:paraId="67EFDF75" w14:textId="77777777" w:rsidTr="00184B7C">
        <w:tc>
          <w:tcPr>
            <w:tcW w:w="4442" w:type="dxa"/>
          </w:tcPr>
          <w:p w14:paraId="1BD7465C" w14:textId="4118F296" w:rsidR="00E30291" w:rsidRPr="00A77E94" w:rsidRDefault="00C870DE" w:rsidP="00C870DE">
            <w:pPr>
              <w:pStyle w:val="Prrafodelista"/>
              <w:ind w:left="0"/>
              <w:rPr>
                <w:rFonts w:ascii="Arial Narrow" w:hAnsi="Arial Narrow"/>
              </w:rPr>
            </w:pPr>
            <w:r w:rsidRPr="00A77E94">
              <w:rPr>
                <w:rFonts w:ascii="Arial Narrow" w:hAnsi="Arial Narrow" w:cs="Arial"/>
                <w:b/>
              </w:rPr>
              <w:t>I</w:t>
            </w:r>
            <w:r w:rsidR="003F6C79" w:rsidRPr="00A77E94">
              <w:rPr>
                <w:rFonts w:ascii="Arial Narrow" w:hAnsi="Arial Narrow" w:cs="Arial"/>
                <w:b/>
              </w:rPr>
              <w:t>mpacto económico del proyecto</w:t>
            </w:r>
            <w:r w:rsidR="00A77E94">
              <w:rPr>
                <w:rFonts w:ascii="Arial Narrow" w:hAnsi="Arial Narrow" w:cs="Arial"/>
                <w:b/>
              </w:rPr>
              <w:t xml:space="preserve"> de</w:t>
            </w:r>
            <w:r w:rsidR="003F6C79" w:rsidRPr="00A77E94">
              <w:rPr>
                <w:rFonts w:ascii="Arial Narrow" w:hAnsi="Arial Narrow" w:cs="Arial"/>
                <w:b/>
              </w:rPr>
              <w:t xml:space="preserve"> </w:t>
            </w:r>
            <w:r w:rsidR="00A77E94">
              <w:rPr>
                <w:rFonts w:ascii="Arial Narrow" w:hAnsi="Arial Narrow" w:cs="Arial"/>
                <w:b/>
              </w:rPr>
              <w:t>Resolución</w:t>
            </w:r>
          </w:p>
        </w:tc>
        <w:tc>
          <w:tcPr>
            <w:tcW w:w="5803" w:type="dxa"/>
          </w:tcPr>
          <w:p w14:paraId="2CB2F1B8" w14:textId="613AF387" w:rsidR="00E30291" w:rsidRPr="00A77E94" w:rsidRDefault="003F6C79">
            <w:pPr>
              <w:rPr>
                <w:rFonts w:ascii="Arial Narrow" w:hAnsi="Arial Narrow"/>
                <w:lang w:val="es-ES"/>
              </w:rPr>
            </w:pPr>
            <w:r w:rsidRPr="00A77E94">
              <w:rPr>
                <w:rFonts w:ascii="Arial Narrow" w:hAnsi="Arial Narrow"/>
                <w:lang w:val="es-ES"/>
              </w:rPr>
              <w:t>N/A</w:t>
            </w:r>
          </w:p>
        </w:tc>
      </w:tr>
      <w:tr w:rsidR="00E30291" w:rsidRPr="00A77E94" w14:paraId="55D52D20" w14:textId="77777777" w:rsidTr="00184B7C">
        <w:tc>
          <w:tcPr>
            <w:tcW w:w="4442" w:type="dxa"/>
          </w:tcPr>
          <w:p w14:paraId="785C6D82" w14:textId="751F3C9B" w:rsidR="00C870DE" w:rsidRPr="00A77E94" w:rsidRDefault="00C870DE" w:rsidP="00A77E94">
            <w:pPr>
              <w:pStyle w:val="Prrafodelista"/>
              <w:ind w:left="0"/>
              <w:rPr>
                <w:rFonts w:ascii="Arial Narrow" w:hAnsi="Arial Narrow"/>
              </w:rPr>
            </w:pPr>
            <w:r w:rsidRPr="00A77E94">
              <w:rPr>
                <w:rFonts w:ascii="Arial Narrow" w:hAnsi="Arial Narrow" w:cs="Arial"/>
                <w:b/>
              </w:rPr>
              <w:t xml:space="preserve">Impacto </w:t>
            </w:r>
            <w:r w:rsidR="00A77E94">
              <w:rPr>
                <w:rFonts w:ascii="Arial Narrow" w:hAnsi="Arial Narrow" w:cs="Arial"/>
                <w:b/>
              </w:rPr>
              <w:t>económico del proyecto de Resolución</w:t>
            </w:r>
            <w:r w:rsidRPr="00A77E94">
              <w:rPr>
                <w:rFonts w:ascii="Arial Narrow" w:hAnsi="Arial Narrow" w:cs="Arial"/>
                <w:b/>
              </w:rPr>
              <w:t>.</w:t>
            </w:r>
          </w:p>
        </w:tc>
        <w:tc>
          <w:tcPr>
            <w:tcW w:w="5803" w:type="dxa"/>
          </w:tcPr>
          <w:p w14:paraId="0CE2048C" w14:textId="77777777" w:rsidR="00E30291" w:rsidRPr="00A77E94" w:rsidRDefault="003F6C79">
            <w:pPr>
              <w:rPr>
                <w:rFonts w:ascii="Arial Narrow" w:hAnsi="Arial Narrow"/>
                <w:lang w:val="es-ES"/>
              </w:rPr>
            </w:pPr>
            <w:r w:rsidRPr="00A77E94">
              <w:rPr>
                <w:rFonts w:ascii="Arial Narrow" w:hAnsi="Arial Narrow"/>
                <w:lang w:val="es-ES"/>
              </w:rPr>
              <w:t>N/A</w:t>
            </w:r>
          </w:p>
        </w:tc>
      </w:tr>
      <w:tr w:rsidR="00E30291" w:rsidRPr="00A77E94" w14:paraId="35F9348E" w14:textId="77777777" w:rsidTr="00184B7C">
        <w:tc>
          <w:tcPr>
            <w:tcW w:w="4442" w:type="dxa"/>
          </w:tcPr>
          <w:p w14:paraId="6E30FC4A" w14:textId="13EE583E" w:rsidR="00E30291" w:rsidRPr="00A77E94" w:rsidRDefault="00C870DE" w:rsidP="00C870DE">
            <w:pPr>
              <w:pStyle w:val="Prrafodelista"/>
              <w:ind w:left="0"/>
              <w:rPr>
                <w:rFonts w:ascii="Arial Narrow" w:hAnsi="Arial Narrow"/>
              </w:rPr>
            </w:pPr>
            <w:r w:rsidRPr="00A77E94">
              <w:rPr>
                <w:rFonts w:ascii="Arial Narrow" w:hAnsi="Arial Narrow" w:cs="Arial"/>
                <w:b/>
              </w:rPr>
              <w:t>I</w:t>
            </w:r>
            <w:r w:rsidR="003F6C79" w:rsidRPr="00A77E94">
              <w:rPr>
                <w:rFonts w:ascii="Arial Narrow" w:hAnsi="Arial Narrow" w:cs="Arial"/>
                <w:b/>
              </w:rPr>
              <w:t>mpacto medioambiental o sobre el p</w:t>
            </w:r>
            <w:r w:rsidRPr="00A77E94">
              <w:rPr>
                <w:rFonts w:ascii="Arial Narrow" w:hAnsi="Arial Narrow" w:cs="Arial"/>
                <w:b/>
              </w:rPr>
              <w:t>atrimonio cultural de la Nación.</w:t>
            </w:r>
          </w:p>
        </w:tc>
        <w:tc>
          <w:tcPr>
            <w:tcW w:w="5803" w:type="dxa"/>
          </w:tcPr>
          <w:p w14:paraId="684B90A7" w14:textId="77777777" w:rsidR="00E30291" w:rsidRPr="00A77E94" w:rsidRDefault="003F6C79">
            <w:pPr>
              <w:rPr>
                <w:rFonts w:ascii="Arial Narrow" w:hAnsi="Arial Narrow"/>
              </w:rPr>
            </w:pPr>
            <w:r w:rsidRPr="00A77E94">
              <w:rPr>
                <w:rFonts w:ascii="Arial Narrow" w:hAnsi="Arial Narrow"/>
              </w:rPr>
              <w:t>N/A</w:t>
            </w:r>
          </w:p>
        </w:tc>
      </w:tr>
      <w:tr w:rsidR="00E30291" w:rsidRPr="00A77E94" w14:paraId="572FA916" w14:textId="77777777" w:rsidTr="00184B7C">
        <w:tc>
          <w:tcPr>
            <w:tcW w:w="4442" w:type="dxa"/>
          </w:tcPr>
          <w:p w14:paraId="3461F5EA" w14:textId="1F937425" w:rsidR="00E30291" w:rsidRPr="00A77E94" w:rsidRDefault="00C870DE" w:rsidP="00C870DE">
            <w:pPr>
              <w:pStyle w:val="Prrafodelista"/>
              <w:ind w:left="0"/>
              <w:rPr>
                <w:rFonts w:ascii="Arial Narrow" w:hAnsi="Arial Narrow"/>
              </w:rPr>
            </w:pPr>
            <w:r w:rsidRPr="00A77E94">
              <w:rPr>
                <w:rFonts w:ascii="Arial Narrow" w:hAnsi="Arial Narrow" w:cs="Arial"/>
                <w:b/>
              </w:rPr>
              <w:t>C</w:t>
            </w:r>
            <w:r w:rsidR="003F6C79" w:rsidRPr="00A77E94">
              <w:rPr>
                <w:rFonts w:ascii="Arial Narrow" w:hAnsi="Arial Narrow" w:cs="Arial"/>
                <w:b/>
              </w:rPr>
              <w:t>umplimiento del requisito de con</w:t>
            </w:r>
            <w:r w:rsidRPr="00A77E94">
              <w:rPr>
                <w:rFonts w:ascii="Arial Narrow" w:hAnsi="Arial Narrow" w:cs="Arial"/>
                <w:b/>
              </w:rPr>
              <w:t>sulta cuando haya lugar a ello.</w:t>
            </w:r>
          </w:p>
        </w:tc>
        <w:tc>
          <w:tcPr>
            <w:tcW w:w="5803" w:type="dxa"/>
          </w:tcPr>
          <w:p w14:paraId="2D23F30B" w14:textId="77777777" w:rsidR="00E30291" w:rsidRPr="00A77E94" w:rsidRDefault="003F6C79">
            <w:pPr>
              <w:rPr>
                <w:rFonts w:ascii="Arial Narrow" w:hAnsi="Arial Narrow"/>
              </w:rPr>
            </w:pPr>
            <w:r w:rsidRPr="00A77E94">
              <w:rPr>
                <w:rFonts w:ascii="Arial Narrow" w:hAnsi="Arial Narrow"/>
              </w:rPr>
              <w:t>N/A</w:t>
            </w:r>
          </w:p>
        </w:tc>
      </w:tr>
      <w:tr w:rsidR="00E30291" w:rsidRPr="00A77E94" w14:paraId="2A7CED48" w14:textId="77777777" w:rsidTr="00184B7C">
        <w:tc>
          <w:tcPr>
            <w:tcW w:w="4442" w:type="dxa"/>
          </w:tcPr>
          <w:p w14:paraId="5A76A4C1" w14:textId="2A453247" w:rsidR="00E30291" w:rsidRPr="00A77E94" w:rsidRDefault="003F6C79">
            <w:pPr>
              <w:rPr>
                <w:rFonts w:ascii="Arial Narrow" w:hAnsi="Arial Narrow"/>
              </w:rPr>
            </w:pPr>
            <w:r w:rsidRPr="00A77E94">
              <w:rPr>
                <w:rFonts w:ascii="Arial Narrow" w:hAnsi="Arial Narrow" w:cs="Arial"/>
                <w:b/>
              </w:rPr>
              <w:t>El cumplimiento del requisito de publicidad cuando haya lugar a ello</w:t>
            </w:r>
            <w:r w:rsidR="00C870DE" w:rsidRPr="00A77E94">
              <w:rPr>
                <w:rFonts w:ascii="Arial Narrow" w:hAnsi="Arial Narrow" w:cs="Arial"/>
                <w:b/>
              </w:rPr>
              <w:t>.</w:t>
            </w:r>
            <w:r w:rsidRPr="00A77E94">
              <w:rPr>
                <w:rFonts w:ascii="Arial Narrow" w:hAnsi="Arial Narrow" w:cs="Arial"/>
              </w:rPr>
              <w:t>.</w:t>
            </w:r>
          </w:p>
        </w:tc>
        <w:tc>
          <w:tcPr>
            <w:tcW w:w="5803" w:type="dxa"/>
          </w:tcPr>
          <w:p w14:paraId="149B724F" w14:textId="34CF8B4C" w:rsidR="00E30291" w:rsidRPr="00A77E94" w:rsidRDefault="00C870DE">
            <w:pPr>
              <w:rPr>
                <w:rFonts w:ascii="Arial Narrow" w:hAnsi="Arial Narrow"/>
              </w:rPr>
            </w:pPr>
            <w:r w:rsidRPr="00A77E94">
              <w:rPr>
                <w:rFonts w:ascii="Arial Narrow" w:hAnsi="Arial Narrow"/>
              </w:rPr>
              <w:t>SI</w:t>
            </w:r>
          </w:p>
        </w:tc>
      </w:tr>
      <w:tr w:rsidR="00E30291" w:rsidRPr="00A77E94" w14:paraId="770B55D2" w14:textId="77777777" w:rsidTr="00184B7C">
        <w:tc>
          <w:tcPr>
            <w:tcW w:w="4442" w:type="dxa"/>
          </w:tcPr>
          <w:p w14:paraId="15A7BFEC" w14:textId="3A0DFCB5"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Indicar si el proyecto de </w:t>
            </w:r>
            <w:r w:rsidR="00A77E94">
              <w:rPr>
                <w:rFonts w:ascii="Arial Narrow" w:hAnsi="Arial Narrow" w:cs="Arial"/>
                <w:b/>
              </w:rPr>
              <w:t>Resolución</w:t>
            </w:r>
            <w:r w:rsidR="009E45D9" w:rsidRPr="00A77E94">
              <w:rPr>
                <w:rFonts w:ascii="Arial Narrow" w:hAnsi="Arial Narrow" w:cs="Arial"/>
                <w:b/>
              </w:rPr>
              <w:t xml:space="preserve"> </w:t>
            </w:r>
            <w:r w:rsidRPr="00A77E94">
              <w:rPr>
                <w:rFonts w:ascii="Arial Narrow" w:hAnsi="Arial Narrow" w:cs="Arial"/>
                <w:b/>
              </w:rPr>
              <w:t>se adelanta en coordinación con otras entidades, si fuere el caso:</w:t>
            </w:r>
            <w:r w:rsidRPr="00A77E94">
              <w:rPr>
                <w:rFonts w:ascii="Arial Narrow" w:hAnsi="Arial Narrow" w:cs="Arial"/>
              </w:rPr>
              <w:t xml:space="preserve"> </w:t>
            </w:r>
          </w:p>
        </w:tc>
        <w:tc>
          <w:tcPr>
            <w:tcW w:w="5803" w:type="dxa"/>
          </w:tcPr>
          <w:p w14:paraId="5F7A6F43" w14:textId="0FD42BE0" w:rsidR="00E30291" w:rsidRPr="00A77E94" w:rsidRDefault="001B1CF2" w:rsidP="00A724E7">
            <w:pPr>
              <w:rPr>
                <w:rFonts w:ascii="Arial Narrow" w:hAnsi="Arial Narrow"/>
              </w:rPr>
            </w:pPr>
            <w:r w:rsidRPr="00A77E94">
              <w:rPr>
                <w:rFonts w:ascii="Arial Narrow" w:hAnsi="Arial Narrow"/>
              </w:rPr>
              <w:t>N/A</w:t>
            </w:r>
          </w:p>
        </w:tc>
      </w:tr>
      <w:tr w:rsidR="00E30291" w:rsidRPr="00A77E94" w14:paraId="545A424D" w14:textId="77777777" w:rsidTr="00184B7C">
        <w:tc>
          <w:tcPr>
            <w:tcW w:w="4442" w:type="dxa"/>
          </w:tcPr>
          <w:p w14:paraId="08E85C7E" w14:textId="77777777" w:rsidR="00E30291" w:rsidRPr="00A77E94" w:rsidRDefault="003F6C79" w:rsidP="00C870DE">
            <w:pPr>
              <w:pStyle w:val="Prrafodelista"/>
              <w:ind w:left="0"/>
              <w:rPr>
                <w:rFonts w:ascii="Arial Narrow" w:hAnsi="Arial Narrow"/>
              </w:rPr>
            </w:pPr>
            <w:r w:rsidRPr="00A77E94">
              <w:rPr>
                <w:rFonts w:ascii="Arial Narrow" w:hAnsi="Arial Narrow" w:cs="Arial"/>
                <w:b/>
              </w:rPr>
              <w:t>Cualquier otro aspecto que se considere relevante o de importancia para la adopción de la decisión.</w:t>
            </w:r>
          </w:p>
        </w:tc>
        <w:tc>
          <w:tcPr>
            <w:tcW w:w="5803" w:type="dxa"/>
          </w:tcPr>
          <w:p w14:paraId="55310359" w14:textId="136630B9" w:rsidR="00E30291" w:rsidRPr="00A77E94" w:rsidRDefault="00A724E7">
            <w:pPr>
              <w:rPr>
                <w:rFonts w:ascii="Arial Narrow" w:hAnsi="Arial Narrow"/>
              </w:rPr>
            </w:pPr>
            <w:r w:rsidRPr="00A77E94">
              <w:rPr>
                <w:rFonts w:ascii="Arial Narrow" w:hAnsi="Arial Narrow"/>
              </w:rPr>
              <w:t>N/A</w:t>
            </w:r>
          </w:p>
        </w:tc>
      </w:tr>
      <w:tr w:rsidR="00E30291" w:rsidRPr="00A77E94" w14:paraId="666EA247" w14:textId="77777777" w:rsidTr="00184B7C">
        <w:tc>
          <w:tcPr>
            <w:tcW w:w="4442" w:type="dxa"/>
          </w:tcPr>
          <w:p w14:paraId="25AE5D10" w14:textId="3BA69AD2" w:rsidR="00E30291" w:rsidRPr="00A77E94" w:rsidRDefault="003F6C79" w:rsidP="00C870DE">
            <w:pPr>
              <w:pStyle w:val="Prrafodelista"/>
              <w:ind w:left="0"/>
              <w:rPr>
                <w:rFonts w:ascii="Arial Narrow" w:hAnsi="Arial Narrow"/>
              </w:rPr>
            </w:pPr>
            <w:r w:rsidRPr="00A77E94">
              <w:rPr>
                <w:rFonts w:ascii="Arial Narrow" w:hAnsi="Arial Narrow" w:cs="Arial"/>
                <w:b/>
              </w:rPr>
              <w:lastRenderedPageBreak/>
              <w:t xml:space="preserve">Si por la Constitución o la Ley existen documentos sometidos a reserva, ésta deberá mantenerse e indicarse. </w:t>
            </w:r>
            <w:r w:rsidRPr="00A77E94">
              <w:rPr>
                <w:rFonts w:ascii="Arial Narrow" w:hAnsi="Arial Narrow" w:cs="Arial"/>
              </w:rPr>
              <w:t xml:space="preserve">Se entiende por este principio la potestad que </w:t>
            </w:r>
          </w:p>
        </w:tc>
        <w:tc>
          <w:tcPr>
            <w:tcW w:w="5803" w:type="dxa"/>
          </w:tcPr>
          <w:p w14:paraId="2D350787" w14:textId="78CF9895" w:rsidR="00E30291" w:rsidRPr="00A77E94" w:rsidRDefault="003F6C79">
            <w:pPr>
              <w:rPr>
                <w:rFonts w:ascii="Arial Narrow" w:hAnsi="Arial Narrow"/>
              </w:rPr>
            </w:pPr>
            <w:r w:rsidRPr="00A77E94">
              <w:rPr>
                <w:rFonts w:ascii="Arial Narrow" w:hAnsi="Arial Narrow"/>
              </w:rPr>
              <w:t>N/</w:t>
            </w:r>
            <w:r w:rsidR="00267603" w:rsidRPr="00A77E94">
              <w:rPr>
                <w:rFonts w:ascii="Arial Narrow" w:hAnsi="Arial Narrow"/>
              </w:rPr>
              <w:t>A</w:t>
            </w:r>
            <w:r w:rsidR="00267603" w:rsidRPr="00A77E94">
              <w:rPr>
                <w:rFonts w:ascii="Arial Narrow" w:hAnsi="Arial Narrow" w:cs="Arial"/>
              </w:rPr>
              <w:t xml:space="preserve"> No</w:t>
            </w:r>
            <w:r w:rsidR="00184B7C" w:rsidRPr="00A77E94">
              <w:rPr>
                <w:rFonts w:ascii="Arial Narrow" w:hAnsi="Arial Narrow" w:cs="Arial"/>
              </w:rPr>
              <w:t xml:space="preserve"> existen documentos sometidos a reserva.</w:t>
            </w:r>
          </w:p>
        </w:tc>
      </w:tr>
      <w:tr w:rsidR="00E30291" w:rsidRPr="00A77E94" w14:paraId="0C0EF182" w14:textId="77777777" w:rsidTr="00184B7C">
        <w:tc>
          <w:tcPr>
            <w:tcW w:w="4442" w:type="dxa"/>
          </w:tcPr>
          <w:p w14:paraId="3D546EA3" w14:textId="792EC7B0" w:rsidR="00E30291" w:rsidRPr="00A77E94" w:rsidRDefault="003F6C79" w:rsidP="00C870DE">
            <w:pPr>
              <w:pStyle w:val="Prrafodelista"/>
              <w:ind w:left="0"/>
              <w:rPr>
                <w:rFonts w:ascii="Arial Narrow" w:hAnsi="Arial Narrow"/>
              </w:rPr>
            </w:pPr>
            <w:r w:rsidRPr="00A77E94">
              <w:rPr>
                <w:rFonts w:ascii="Arial Narrow" w:hAnsi="Arial Narrow" w:cs="Arial"/>
                <w:b/>
              </w:rPr>
              <w:t xml:space="preserve">Cuando el proyecto </w:t>
            </w:r>
            <w:r w:rsidR="00436106" w:rsidRPr="00A77E94">
              <w:rPr>
                <w:rFonts w:ascii="Arial Narrow" w:hAnsi="Arial Narrow" w:cs="Arial"/>
                <w:b/>
              </w:rPr>
              <w:t xml:space="preserve">de </w:t>
            </w:r>
            <w:r w:rsidR="00A77E94">
              <w:rPr>
                <w:rFonts w:ascii="Arial Narrow" w:hAnsi="Arial Narrow" w:cs="Arial"/>
                <w:b/>
              </w:rPr>
              <w:t>Resolución</w:t>
            </w:r>
            <w:r w:rsidR="00436106" w:rsidRPr="00A77E94">
              <w:rPr>
                <w:rFonts w:ascii="Arial Narrow" w:hAnsi="Arial Narrow" w:cs="Arial"/>
                <w:b/>
              </w:rPr>
              <w:t xml:space="preserve"> </w:t>
            </w:r>
            <w:r w:rsidRPr="00A77E94">
              <w:rPr>
                <w:rFonts w:ascii="Arial Narrow" w:hAnsi="Arial Narrow" w:cs="Arial"/>
                <w:b/>
              </w:rPr>
              <w:t>no requiera alguno de los aspectos antes señalados, así deberá explicarse en el respectivo ítem de la memoria.</w:t>
            </w:r>
          </w:p>
        </w:tc>
        <w:tc>
          <w:tcPr>
            <w:tcW w:w="5803" w:type="dxa"/>
          </w:tcPr>
          <w:p w14:paraId="6B252BD1" w14:textId="5267F6FB" w:rsidR="00E30291" w:rsidRPr="00A77E94" w:rsidRDefault="00A724E7">
            <w:pPr>
              <w:rPr>
                <w:rFonts w:ascii="Arial Narrow" w:hAnsi="Arial Narrow"/>
              </w:rPr>
            </w:pPr>
            <w:r w:rsidRPr="00A77E94">
              <w:rPr>
                <w:rFonts w:ascii="Arial Narrow" w:hAnsi="Arial Narrow"/>
              </w:rPr>
              <w:t>N/A</w:t>
            </w:r>
          </w:p>
        </w:tc>
      </w:tr>
      <w:tr w:rsidR="00C870DE" w:rsidRPr="00A77E94" w14:paraId="0C7266F4" w14:textId="77777777" w:rsidTr="00184B7C">
        <w:tc>
          <w:tcPr>
            <w:tcW w:w="4442" w:type="dxa"/>
          </w:tcPr>
          <w:p w14:paraId="3DAED592" w14:textId="03D4264F" w:rsidR="00184B7C" w:rsidRPr="00A77E94" w:rsidRDefault="00C870DE" w:rsidP="00C870DE">
            <w:pPr>
              <w:pStyle w:val="Prrafodelista"/>
              <w:ind w:left="0"/>
              <w:rPr>
                <w:rFonts w:ascii="Arial Narrow" w:hAnsi="Arial Narrow" w:cs="Arial"/>
                <w:b/>
              </w:rPr>
            </w:pPr>
            <w:r w:rsidRPr="00A77E94">
              <w:rPr>
                <w:rFonts w:ascii="Arial Narrow" w:hAnsi="Arial Narrow" w:cs="Arial"/>
                <w:b/>
              </w:rPr>
              <w:t>¿El proyecto cumple con las directivas de técnicas no</w:t>
            </w:r>
            <w:r w:rsidR="00BE17D6">
              <w:rPr>
                <w:rFonts w:ascii="Arial Narrow" w:hAnsi="Arial Narrow" w:cs="Arial"/>
                <w:b/>
              </w:rPr>
              <w:t>rmativas previstas en el Decreto</w:t>
            </w:r>
            <w:r w:rsidRPr="00A77E94">
              <w:rPr>
                <w:rFonts w:ascii="Arial Narrow" w:hAnsi="Arial Narrow" w:cs="Arial"/>
                <w:b/>
              </w:rPr>
              <w:t xml:space="preserve"> No. 1081 de 2015?</w:t>
            </w:r>
          </w:p>
        </w:tc>
        <w:tc>
          <w:tcPr>
            <w:tcW w:w="5803" w:type="dxa"/>
          </w:tcPr>
          <w:p w14:paraId="774425FE" w14:textId="6C672051" w:rsidR="00184B7C" w:rsidRPr="00A77E94" w:rsidRDefault="00184B7C" w:rsidP="00C870DE">
            <w:pPr>
              <w:tabs>
                <w:tab w:val="left" w:pos="5080"/>
              </w:tabs>
              <w:rPr>
                <w:rFonts w:ascii="Arial Narrow" w:hAnsi="Arial Narrow"/>
              </w:rPr>
            </w:pPr>
            <w:r w:rsidRPr="00A77E94">
              <w:rPr>
                <w:rFonts w:ascii="Arial Narrow" w:hAnsi="Arial Narrow" w:cs="Arial"/>
                <w:b/>
              </w:rPr>
              <w:t>SI</w:t>
            </w:r>
            <w:r w:rsidR="00BE17D6">
              <w:rPr>
                <w:rFonts w:ascii="Arial Narrow" w:hAnsi="Arial Narrow" w:cs="Arial"/>
                <w:b/>
              </w:rPr>
              <w:t xml:space="preserve"> </w:t>
            </w:r>
            <w:r w:rsidRPr="00A77E94">
              <w:rPr>
                <w:rFonts w:ascii="Arial Narrow" w:hAnsi="Arial Narrow" w:cs="Arial"/>
              </w:rPr>
              <w:t xml:space="preserve">  </w:t>
            </w:r>
            <w:r w:rsidR="001C3CDB">
              <w:rPr>
                <w:rFonts w:ascii="Arial Narrow" w:hAnsi="Arial Narrow" w:cs="Arial"/>
              </w:rPr>
              <w:t>X</w:t>
            </w:r>
            <w:r w:rsidRPr="00A77E94">
              <w:rPr>
                <w:rFonts w:ascii="Arial Narrow" w:hAnsi="Arial Narrow" w:cs="Arial"/>
              </w:rPr>
              <w:t xml:space="preserve">                                                                                                   </w:t>
            </w:r>
            <w:r w:rsidRPr="00A77E94">
              <w:rPr>
                <w:rFonts w:ascii="Arial Narrow" w:hAnsi="Arial Narrow" w:cs="Arial"/>
                <w:b/>
              </w:rPr>
              <w:t xml:space="preserve">NO                                                                  </w:t>
            </w:r>
          </w:p>
        </w:tc>
      </w:tr>
      <w:tr w:rsidR="00184B7C" w:rsidRPr="00A77E94" w14:paraId="198A4A43" w14:textId="77777777" w:rsidTr="007B4D98">
        <w:tc>
          <w:tcPr>
            <w:tcW w:w="10245" w:type="dxa"/>
            <w:gridSpan w:val="2"/>
          </w:tcPr>
          <w:p w14:paraId="09944E3E" w14:textId="0C938BD7" w:rsidR="00184B7C" w:rsidRPr="00A77E94" w:rsidRDefault="00184B7C" w:rsidP="00184B7C">
            <w:pPr>
              <w:pStyle w:val="Prrafodelista"/>
              <w:numPr>
                <w:ilvl w:val="0"/>
                <w:numId w:val="1"/>
              </w:numPr>
              <w:jc w:val="center"/>
              <w:rPr>
                <w:rFonts w:ascii="Arial Narrow" w:hAnsi="Arial Narrow"/>
              </w:rPr>
            </w:pPr>
            <w:r w:rsidRPr="00A77E94">
              <w:rPr>
                <w:rFonts w:ascii="Arial Narrow" w:hAnsi="Arial Narrow" w:cs="Arial"/>
                <w:b/>
                <w:bCs/>
              </w:rPr>
              <w:t>FIRMAS</w:t>
            </w:r>
          </w:p>
        </w:tc>
      </w:tr>
      <w:tr w:rsidR="00C870DE" w:rsidRPr="00A77E94" w14:paraId="6692C00A" w14:textId="77777777" w:rsidTr="007B4D98">
        <w:tc>
          <w:tcPr>
            <w:tcW w:w="10245" w:type="dxa"/>
            <w:gridSpan w:val="2"/>
          </w:tcPr>
          <w:p w14:paraId="66AC30E3" w14:textId="77777777" w:rsidR="00C870DE" w:rsidRPr="00A77E94" w:rsidRDefault="00C870DE" w:rsidP="00C870DE">
            <w:pPr>
              <w:jc w:val="center"/>
              <w:rPr>
                <w:rFonts w:ascii="Arial Narrow" w:hAnsi="Arial Narrow" w:cs="Arial"/>
                <w:b/>
              </w:rPr>
            </w:pPr>
          </w:p>
          <w:p w14:paraId="0035AFAA" w14:textId="03268E4E" w:rsidR="00C870DE" w:rsidRPr="00A77E94" w:rsidRDefault="00C870DE" w:rsidP="00C870DE">
            <w:pPr>
              <w:rPr>
                <w:rFonts w:ascii="Arial Narrow" w:hAnsi="Arial Narrow" w:cs="Arial"/>
                <w:b/>
              </w:rPr>
            </w:pPr>
          </w:p>
          <w:p w14:paraId="792DFC22" w14:textId="561BA301" w:rsidR="004F6A08" w:rsidRPr="00A77E94" w:rsidRDefault="004F6A08" w:rsidP="00C870DE">
            <w:pPr>
              <w:rPr>
                <w:rFonts w:ascii="Arial Narrow" w:hAnsi="Arial Narrow" w:cs="Arial"/>
                <w:b/>
              </w:rPr>
            </w:pPr>
          </w:p>
          <w:p w14:paraId="7D493EEB" w14:textId="77777777" w:rsidR="00AE5374" w:rsidRPr="00A77E94" w:rsidRDefault="00AE5374" w:rsidP="00C870DE">
            <w:pPr>
              <w:rPr>
                <w:rFonts w:ascii="Arial Narrow" w:hAnsi="Arial Narrow" w:cs="Arial"/>
                <w:b/>
              </w:rPr>
            </w:pPr>
          </w:p>
          <w:p w14:paraId="09FF2AD0" w14:textId="19A94622" w:rsidR="00A77E94" w:rsidRDefault="00C870DE" w:rsidP="004F6A08">
            <w:pPr>
              <w:rPr>
                <w:rFonts w:ascii="Arial Narrow" w:hAnsi="Arial Narrow" w:cs="Arial"/>
                <w:b/>
              </w:rPr>
            </w:pPr>
            <w:r w:rsidRPr="00A77E94">
              <w:rPr>
                <w:rFonts w:ascii="Arial Narrow" w:hAnsi="Arial Narrow" w:cs="Arial"/>
                <w:b/>
              </w:rPr>
              <w:t xml:space="preserve">JUAN PABLO PINEDA AZUERO                                                                  </w:t>
            </w:r>
            <w:r w:rsidR="00A77E94">
              <w:rPr>
                <w:rFonts w:ascii="Arial Narrow" w:hAnsi="Arial Narrow" w:cs="Arial"/>
                <w:b/>
              </w:rPr>
              <w:t xml:space="preserve">                     </w:t>
            </w:r>
            <w:r w:rsidRPr="00A77E94">
              <w:rPr>
                <w:rFonts w:ascii="Arial Narrow" w:hAnsi="Arial Narrow" w:cs="Arial"/>
                <w:b/>
              </w:rPr>
              <w:t xml:space="preserve">HEIDER ROJAS QUESADA   </w:t>
            </w:r>
          </w:p>
          <w:p w14:paraId="64748EAF" w14:textId="482D3961" w:rsidR="00C870DE" w:rsidRPr="00A77E94" w:rsidRDefault="00C870DE" w:rsidP="004F6A08">
            <w:pPr>
              <w:rPr>
                <w:rFonts w:ascii="Arial Narrow" w:hAnsi="Arial Narrow" w:cs="Arial"/>
                <w:b/>
              </w:rPr>
            </w:pPr>
            <w:r w:rsidRPr="00A77E94">
              <w:rPr>
                <w:rFonts w:ascii="Arial Narrow" w:hAnsi="Arial Narrow" w:cs="Arial"/>
              </w:rPr>
              <w:t xml:space="preserve">Viceministro de Asuntos Agropecuarios                                                                             Jefe Oficina Asesora Jurídica                                 </w:t>
            </w:r>
          </w:p>
        </w:tc>
      </w:tr>
    </w:tbl>
    <w:p w14:paraId="26DE3220" w14:textId="77777777" w:rsidR="00E30291" w:rsidRPr="00A77E94" w:rsidRDefault="00E30291">
      <w:pPr>
        <w:rPr>
          <w:rFonts w:ascii="Arial Narrow" w:hAnsi="Arial Narrow"/>
        </w:rPr>
      </w:pPr>
    </w:p>
    <w:sectPr w:rsidR="00E30291" w:rsidRPr="00A77E94">
      <w:pgSz w:w="12240" w:h="15840" w:code="1"/>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811DB" w14:textId="77777777" w:rsidR="00F705F3" w:rsidRDefault="00F705F3">
      <w:r>
        <w:separator/>
      </w:r>
    </w:p>
  </w:endnote>
  <w:endnote w:type="continuationSeparator" w:id="0">
    <w:p w14:paraId="304F440F" w14:textId="77777777" w:rsidR="00F705F3" w:rsidRDefault="00F7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77292" w14:textId="77777777" w:rsidR="00F705F3" w:rsidRDefault="00F705F3">
      <w:r>
        <w:separator/>
      </w:r>
    </w:p>
  </w:footnote>
  <w:footnote w:type="continuationSeparator" w:id="0">
    <w:p w14:paraId="161AE3E1" w14:textId="77777777" w:rsidR="00F705F3" w:rsidRDefault="00F7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5FF"/>
    <w:multiLevelType w:val="hybridMultilevel"/>
    <w:tmpl w:val="6388E6C8"/>
    <w:lvl w:ilvl="0" w:tplc="443894FA">
      <w:start w:val="4"/>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645199"/>
    <w:multiLevelType w:val="hybridMultilevel"/>
    <w:tmpl w:val="62AA6E8A"/>
    <w:lvl w:ilvl="0" w:tplc="0C324EDC">
      <w:start w:val="1"/>
      <w:numFmt w:val="bullet"/>
      <w:lvlText w:val="-"/>
      <w:lvlJc w:val="left"/>
      <w:pPr>
        <w:tabs>
          <w:tab w:val="num" w:pos="720"/>
        </w:tabs>
        <w:ind w:left="720" w:hanging="360"/>
      </w:pPr>
      <w:rPr>
        <w:rFonts w:ascii="Times New Roman" w:hAnsi="Times New Roman" w:hint="default"/>
      </w:rPr>
    </w:lvl>
    <w:lvl w:ilvl="1" w:tplc="A7ACE1FE" w:tentative="1">
      <w:start w:val="1"/>
      <w:numFmt w:val="bullet"/>
      <w:lvlText w:val="-"/>
      <w:lvlJc w:val="left"/>
      <w:pPr>
        <w:tabs>
          <w:tab w:val="num" w:pos="1440"/>
        </w:tabs>
        <w:ind w:left="1440" w:hanging="360"/>
      </w:pPr>
      <w:rPr>
        <w:rFonts w:ascii="Times New Roman" w:hAnsi="Times New Roman" w:hint="default"/>
      </w:rPr>
    </w:lvl>
    <w:lvl w:ilvl="2" w:tplc="6994E0E8" w:tentative="1">
      <w:start w:val="1"/>
      <w:numFmt w:val="bullet"/>
      <w:lvlText w:val="-"/>
      <w:lvlJc w:val="left"/>
      <w:pPr>
        <w:tabs>
          <w:tab w:val="num" w:pos="2160"/>
        </w:tabs>
        <w:ind w:left="2160" w:hanging="360"/>
      </w:pPr>
      <w:rPr>
        <w:rFonts w:ascii="Times New Roman" w:hAnsi="Times New Roman" w:hint="default"/>
      </w:rPr>
    </w:lvl>
    <w:lvl w:ilvl="3" w:tplc="D9DEC31C" w:tentative="1">
      <w:start w:val="1"/>
      <w:numFmt w:val="bullet"/>
      <w:lvlText w:val="-"/>
      <w:lvlJc w:val="left"/>
      <w:pPr>
        <w:tabs>
          <w:tab w:val="num" w:pos="2880"/>
        </w:tabs>
        <w:ind w:left="2880" w:hanging="360"/>
      </w:pPr>
      <w:rPr>
        <w:rFonts w:ascii="Times New Roman" w:hAnsi="Times New Roman" w:hint="default"/>
      </w:rPr>
    </w:lvl>
    <w:lvl w:ilvl="4" w:tplc="809E913E" w:tentative="1">
      <w:start w:val="1"/>
      <w:numFmt w:val="bullet"/>
      <w:lvlText w:val="-"/>
      <w:lvlJc w:val="left"/>
      <w:pPr>
        <w:tabs>
          <w:tab w:val="num" w:pos="3600"/>
        </w:tabs>
        <w:ind w:left="3600" w:hanging="360"/>
      </w:pPr>
      <w:rPr>
        <w:rFonts w:ascii="Times New Roman" w:hAnsi="Times New Roman" w:hint="default"/>
      </w:rPr>
    </w:lvl>
    <w:lvl w:ilvl="5" w:tplc="95E043C6" w:tentative="1">
      <w:start w:val="1"/>
      <w:numFmt w:val="bullet"/>
      <w:lvlText w:val="-"/>
      <w:lvlJc w:val="left"/>
      <w:pPr>
        <w:tabs>
          <w:tab w:val="num" w:pos="4320"/>
        </w:tabs>
        <w:ind w:left="4320" w:hanging="360"/>
      </w:pPr>
      <w:rPr>
        <w:rFonts w:ascii="Times New Roman" w:hAnsi="Times New Roman" w:hint="default"/>
      </w:rPr>
    </w:lvl>
    <w:lvl w:ilvl="6" w:tplc="692C39F0" w:tentative="1">
      <w:start w:val="1"/>
      <w:numFmt w:val="bullet"/>
      <w:lvlText w:val="-"/>
      <w:lvlJc w:val="left"/>
      <w:pPr>
        <w:tabs>
          <w:tab w:val="num" w:pos="5040"/>
        </w:tabs>
        <w:ind w:left="5040" w:hanging="360"/>
      </w:pPr>
      <w:rPr>
        <w:rFonts w:ascii="Times New Roman" w:hAnsi="Times New Roman" w:hint="default"/>
      </w:rPr>
    </w:lvl>
    <w:lvl w:ilvl="7" w:tplc="2A14C98E" w:tentative="1">
      <w:start w:val="1"/>
      <w:numFmt w:val="bullet"/>
      <w:lvlText w:val="-"/>
      <w:lvlJc w:val="left"/>
      <w:pPr>
        <w:tabs>
          <w:tab w:val="num" w:pos="5760"/>
        </w:tabs>
        <w:ind w:left="5760" w:hanging="360"/>
      </w:pPr>
      <w:rPr>
        <w:rFonts w:ascii="Times New Roman" w:hAnsi="Times New Roman" w:hint="default"/>
      </w:rPr>
    </w:lvl>
    <w:lvl w:ilvl="8" w:tplc="C35A01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7A3103"/>
    <w:multiLevelType w:val="hybridMultilevel"/>
    <w:tmpl w:val="18ACD09A"/>
    <w:lvl w:ilvl="0" w:tplc="D6CA84B8">
      <w:start w:val="4"/>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B53546"/>
    <w:multiLevelType w:val="hybridMultilevel"/>
    <w:tmpl w:val="78A86078"/>
    <w:lvl w:ilvl="0" w:tplc="B43ACB4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8313B7A"/>
    <w:multiLevelType w:val="hybridMultilevel"/>
    <w:tmpl w:val="13D2DAA8"/>
    <w:lvl w:ilvl="0" w:tplc="B70CBF16">
      <w:start w:val="1"/>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D61E10"/>
    <w:multiLevelType w:val="hybridMultilevel"/>
    <w:tmpl w:val="123A89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518308F"/>
    <w:multiLevelType w:val="multilevel"/>
    <w:tmpl w:val="146AABFE"/>
    <w:lvl w:ilvl="0">
      <w:numFmt w:val="bullet"/>
      <w:lvlText w:val=""/>
      <w:lvlJc w:val="left"/>
      <w:pPr>
        <w:ind w:left="862" w:hanging="360"/>
      </w:pPr>
      <w:rPr>
        <w:rFonts w:ascii="Wingdings" w:hAnsi="Wingdings"/>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7" w15:restartNumberingAfterBreak="0">
    <w:nsid w:val="37F272BF"/>
    <w:multiLevelType w:val="multilevel"/>
    <w:tmpl w:val="C3EE21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B57190"/>
    <w:multiLevelType w:val="multilevel"/>
    <w:tmpl w:val="77E88188"/>
    <w:lvl w:ilvl="0">
      <w:start w:val="1"/>
      <w:numFmt w:val="decimal"/>
      <w:lvlText w:val="%1."/>
      <w:lvlJc w:val="left"/>
      <w:pPr>
        <w:ind w:left="720" w:hanging="360"/>
      </w:pPr>
      <w:rPr>
        <w:rFonts w:ascii="Arial Narrow" w:hAnsi="Arial Narrow" w:hint="default"/>
        <w:b/>
      </w:rPr>
    </w:lvl>
    <w:lvl w:ilvl="1">
      <w:start w:val="1"/>
      <w:numFmt w:val="decimal"/>
      <w:isLgl/>
      <w:lvlText w:val="%1.%2."/>
      <w:lvlJc w:val="left"/>
      <w:pPr>
        <w:ind w:left="720" w:hanging="360"/>
      </w:pPr>
      <w:rPr>
        <w:rFonts w:ascii="Arial Narrow" w:hAnsi="Arial Narrow"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D410E3C"/>
    <w:multiLevelType w:val="multilevel"/>
    <w:tmpl w:val="BE4C1374"/>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93214AA"/>
    <w:multiLevelType w:val="multilevel"/>
    <w:tmpl w:val="00A64570"/>
    <w:lvl w:ilvl="0">
      <w:start w:val="1"/>
      <w:numFmt w:val="decimal"/>
      <w:lvlText w:val="%1."/>
      <w:lvlJc w:val="left"/>
      <w:pPr>
        <w:ind w:left="720" w:hanging="360"/>
      </w:pPr>
      <w:rPr>
        <w:rFonts w:ascii="Arial Narrow" w:hAnsi="Arial Narrow" w:cs="Arial"/>
        <w:b/>
        <w:sz w:val="24"/>
        <w:szCs w:val="24"/>
      </w:rPr>
    </w:lvl>
    <w:lvl w:ilvl="1">
      <w:start w:val="1"/>
      <w:numFmt w:val="decimal"/>
      <w:lvlText w:val="%1.%2."/>
      <w:lvlJc w:val="left"/>
      <w:pPr>
        <w:ind w:left="360" w:hanging="360"/>
      </w:pPr>
      <w:rPr>
        <w:rFonts w:ascii="Arial Narrow" w:hAnsi="Arial Narrow"/>
        <w:b/>
        <w:color w:val="auto"/>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6F2B07AB"/>
    <w:multiLevelType w:val="hybridMultilevel"/>
    <w:tmpl w:val="BA68D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7"/>
  </w:num>
  <w:num w:numId="6">
    <w:abstractNumId w:val="3"/>
  </w:num>
  <w:num w:numId="7">
    <w:abstractNumId w:val="0"/>
  </w:num>
  <w:num w:numId="8">
    <w:abstractNumId w:val="4"/>
  </w:num>
  <w:num w:numId="9">
    <w:abstractNumId w:val="2"/>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91"/>
    <w:rsid w:val="000061FE"/>
    <w:rsid w:val="0001008F"/>
    <w:rsid w:val="00010F25"/>
    <w:rsid w:val="000949DD"/>
    <w:rsid w:val="000C5157"/>
    <w:rsid w:val="000D1BA7"/>
    <w:rsid w:val="000E6C9C"/>
    <w:rsid w:val="00102375"/>
    <w:rsid w:val="00106AA5"/>
    <w:rsid w:val="00114D0E"/>
    <w:rsid w:val="00123E6A"/>
    <w:rsid w:val="0013472F"/>
    <w:rsid w:val="00140115"/>
    <w:rsid w:val="00140548"/>
    <w:rsid w:val="00164FEC"/>
    <w:rsid w:val="00173E93"/>
    <w:rsid w:val="0018072C"/>
    <w:rsid w:val="001830F1"/>
    <w:rsid w:val="00184B7C"/>
    <w:rsid w:val="0019774F"/>
    <w:rsid w:val="001B1CF2"/>
    <w:rsid w:val="001B2DB9"/>
    <w:rsid w:val="001C3CDB"/>
    <w:rsid w:val="001C7173"/>
    <w:rsid w:val="001D0E5F"/>
    <w:rsid w:val="001E6C60"/>
    <w:rsid w:val="001F2743"/>
    <w:rsid w:val="002324EB"/>
    <w:rsid w:val="0024719B"/>
    <w:rsid w:val="00267603"/>
    <w:rsid w:val="00270212"/>
    <w:rsid w:val="00277DD7"/>
    <w:rsid w:val="00286C70"/>
    <w:rsid w:val="00286CA5"/>
    <w:rsid w:val="002D1B5E"/>
    <w:rsid w:val="002D6FBD"/>
    <w:rsid w:val="002E2A96"/>
    <w:rsid w:val="002F0394"/>
    <w:rsid w:val="002F19DF"/>
    <w:rsid w:val="002F5804"/>
    <w:rsid w:val="00316144"/>
    <w:rsid w:val="00320FD8"/>
    <w:rsid w:val="00321128"/>
    <w:rsid w:val="0033188E"/>
    <w:rsid w:val="00344D22"/>
    <w:rsid w:val="003524B4"/>
    <w:rsid w:val="0035476A"/>
    <w:rsid w:val="003813B0"/>
    <w:rsid w:val="00381E41"/>
    <w:rsid w:val="00390BDB"/>
    <w:rsid w:val="003C0CF5"/>
    <w:rsid w:val="003D6E10"/>
    <w:rsid w:val="003E18EA"/>
    <w:rsid w:val="003E470F"/>
    <w:rsid w:val="003F33A6"/>
    <w:rsid w:val="003F6C79"/>
    <w:rsid w:val="003F74DF"/>
    <w:rsid w:val="00412D9D"/>
    <w:rsid w:val="0041368A"/>
    <w:rsid w:val="004303B7"/>
    <w:rsid w:val="0043255B"/>
    <w:rsid w:val="00433E84"/>
    <w:rsid w:val="00436106"/>
    <w:rsid w:val="00445E79"/>
    <w:rsid w:val="004553E9"/>
    <w:rsid w:val="00455A44"/>
    <w:rsid w:val="004600C0"/>
    <w:rsid w:val="00475080"/>
    <w:rsid w:val="0047657E"/>
    <w:rsid w:val="00492385"/>
    <w:rsid w:val="004D5FDC"/>
    <w:rsid w:val="004F6A08"/>
    <w:rsid w:val="00503857"/>
    <w:rsid w:val="005069DB"/>
    <w:rsid w:val="00522C9E"/>
    <w:rsid w:val="005654E9"/>
    <w:rsid w:val="005751F9"/>
    <w:rsid w:val="005B3BED"/>
    <w:rsid w:val="005B6950"/>
    <w:rsid w:val="005D5693"/>
    <w:rsid w:val="005D7704"/>
    <w:rsid w:val="005E7796"/>
    <w:rsid w:val="00621235"/>
    <w:rsid w:val="00624E2D"/>
    <w:rsid w:val="00624E4C"/>
    <w:rsid w:val="00630E8C"/>
    <w:rsid w:val="00647FFD"/>
    <w:rsid w:val="00662C61"/>
    <w:rsid w:val="006755CA"/>
    <w:rsid w:val="00683BFC"/>
    <w:rsid w:val="00696748"/>
    <w:rsid w:val="006A7FEE"/>
    <w:rsid w:val="006B369F"/>
    <w:rsid w:val="006C5571"/>
    <w:rsid w:val="006C6E5D"/>
    <w:rsid w:val="006D6EC8"/>
    <w:rsid w:val="006E6247"/>
    <w:rsid w:val="006F080C"/>
    <w:rsid w:val="00713BA7"/>
    <w:rsid w:val="007167F9"/>
    <w:rsid w:val="007200A6"/>
    <w:rsid w:val="00721934"/>
    <w:rsid w:val="00770685"/>
    <w:rsid w:val="007930E9"/>
    <w:rsid w:val="007B3FB1"/>
    <w:rsid w:val="007B4D98"/>
    <w:rsid w:val="007D02F4"/>
    <w:rsid w:val="007E40B1"/>
    <w:rsid w:val="007E7194"/>
    <w:rsid w:val="00803132"/>
    <w:rsid w:val="00806D6C"/>
    <w:rsid w:val="00834389"/>
    <w:rsid w:val="008507D6"/>
    <w:rsid w:val="008B0EB4"/>
    <w:rsid w:val="008B25E2"/>
    <w:rsid w:val="00953B35"/>
    <w:rsid w:val="009741E3"/>
    <w:rsid w:val="00995D78"/>
    <w:rsid w:val="009B4CB5"/>
    <w:rsid w:val="009C2AE6"/>
    <w:rsid w:val="009C665C"/>
    <w:rsid w:val="009D0A31"/>
    <w:rsid w:val="009D4767"/>
    <w:rsid w:val="009E45D9"/>
    <w:rsid w:val="009F3ECB"/>
    <w:rsid w:val="00A05295"/>
    <w:rsid w:val="00A44AA1"/>
    <w:rsid w:val="00A724E7"/>
    <w:rsid w:val="00A77E94"/>
    <w:rsid w:val="00A84EFC"/>
    <w:rsid w:val="00A85500"/>
    <w:rsid w:val="00AA35C0"/>
    <w:rsid w:val="00AC1BBF"/>
    <w:rsid w:val="00AC64A8"/>
    <w:rsid w:val="00AD6250"/>
    <w:rsid w:val="00AE5374"/>
    <w:rsid w:val="00B12EB4"/>
    <w:rsid w:val="00B14417"/>
    <w:rsid w:val="00B22FDE"/>
    <w:rsid w:val="00B321DD"/>
    <w:rsid w:val="00B5657C"/>
    <w:rsid w:val="00B732C5"/>
    <w:rsid w:val="00B84AE6"/>
    <w:rsid w:val="00BA17EB"/>
    <w:rsid w:val="00BA7DC1"/>
    <w:rsid w:val="00BB0A36"/>
    <w:rsid w:val="00BB5839"/>
    <w:rsid w:val="00BB6B1F"/>
    <w:rsid w:val="00BC27C4"/>
    <w:rsid w:val="00BC753C"/>
    <w:rsid w:val="00BE17D6"/>
    <w:rsid w:val="00BE2FEF"/>
    <w:rsid w:val="00BF0113"/>
    <w:rsid w:val="00BF55DE"/>
    <w:rsid w:val="00BF78F8"/>
    <w:rsid w:val="00BF79FD"/>
    <w:rsid w:val="00C019D2"/>
    <w:rsid w:val="00C06DA0"/>
    <w:rsid w:val="00C26C13"/>
    <w:rsid w:val="00C307D7"/>
    <w:rsid w:val="00C53EA1"/>
    <w:rsid w:val="00C83418"/>
    <w:rsid w:val="00C8415A"/>
    <w:rsid w:val="00C870DE"/>
    <w:rsid w:val="00C878F4"/>
    <w:rsid w:val="00C94A92"/>
    <w:rsid w:val="00CB2404"/>
    <w:rsid w:val="00CB2F8C"/>
    <w:rsid w:val="00CD392E"/>
    <w:rsid w:val="00CD3FFF"/>
    <w:rsid w:val="00CE4D79"/>
    <w:rsid w:val="00D0659B"/>
    <w:rsid w:val="00D06FF7"/>
    <w:rsid w:val="00D23F45"/>
    <w:rsid w:val="00D46993"/>
    <w:rsid w:val="00D7013E"/>
    <w:rsid w:val="00D7523E"/>
    <w:rsid w:val="00D77047"/>
    <w:rsid w:val="00D84625"/>
    <w:rsid w:val="00D856F4"/>
    <w:rsid w:val="00DC5994"/>
    <w:rsid w:val="00DD2180"/>
    <w:rsid w:val="00DE71C0"/>
    <w:rsid w:val="00DF3487"/>
    <w:rsid w:val="00E0681C"/>
    <w:rsid w:val="00E2344E"/>
    <w:rsid w:val="00E30291"/>
    <w:rsid w:val="00E30C08"/>
    <w:rsid w:val="00E636B7"/>
    <w:rsid w:val="00E81660"/>
    <w:rsid w:val="00E93E7A"/>
    <w:rsid w:val="00EC581E"/>
    <w:rsid w:val="00EC721E"/>
    <w:rsid w:val="00ED0ECE"/>
    <w:rsid w:val="00F0132B"/>
    <w:rsid w:val="00F124D4"/>
    <w:rsid w:val="00F12576"/>
    <w:rsid w:val="00F44236"/>
    <w:rsid w:val="00F55871"/>
    <w:rsid w:val="00F574D4"/>
    <w:rsid w:val="00F579F9"/>
    <w:rsid w:val="00F61B7A"/>
    <w:rsid w:val="00F705F3"/>
    <w:rsid w:val="00F842A6"/>
    <w:rsid w:val="00F85449"/>
    <w:rsid w:val="00FB10AB"/>
    <w:rsid w:val="00FF761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EC1C5"/>
  <w15:docId w15:val="{48DC2549-CC1D-4232-9682-4FE9FAD6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s-CO" w:eastAsia="en-US"/>
    </w:rPr>
  </w:style>
  <w:style w:type="paragraph" w:styleId="Ttulo1">
    <w:name w:val="heading 1"/>
    <w:basedOn w:val="Normal"/>
    <w:link w:val="Ttulo1Car"/>
    <w:uiPriority w:val="9"/>
    <w:qFormat/>
    <w:rsid w:val="007B3FB1"/>
    <w:pPr>
      <w:spacing w:before="100" w:beforeAutospacing="1" w:after="100" w:afterAutospacing="1"/>
      <w:jc w:val="left"/>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ORMAL,titulo 3,List Paragraph"/>
    <w:basedOn w:val="Normal"/>
    <w:link w:val="PrrafodelistaCar"/>
    <w:uiPriority w:val="34"/>
    <w:qFormat/>
    <w:pPr>
      <w:ind w:left="720"/>
      <w:contextualSpacing/>
    </w:pPr>
  </w:style>
  <w:style w:type="paragraph" w:styleId="Textonotapie">
    <w:name w:val="footnote text"/>
    <w:basedOn w:val="Normal"/>
    <w:link w:val="TextonotapieCar"/>
    <w:pPr>
      <w:suppressAutoHyphens/>
      <w:autoSpaceDN w:val="0"/>
      <w:jc w:val="left"/>
    </w:pPr>
    <w:rPr>
      <w:sz w:val="20"/>
      <w:szCs w:val="20"/>
      <w:lang w:val="es-ES"/>
    </w:rPr>
  </w:style>
  <w:style w:type="character" w:customStyle="1" w:styleId="TextonotapieCar">
    <w:name w:val="Texto nota pie Car"/>
    <w:basedOn w:val="Fuentedeprrafopredeter"/>
    <w:link w:val="Textonotapie"/>
    <w:rPr>
      <w:rFonts w:ascii="Calibri" w:eastAsia="Calibri" w:hAnsi="Calibri" w:cs="Times New Roman"/>
      <w:sz w:val="20"/>
      <w:szCs w:val="20"/>
      <w:lang w:val="es-ES"/>
    </w:rPr>
  </w:style>
  <w:style w:type="character" w:styleId="Refdenotaalpie">
    <w:name w:val="footnote reference"/>
    <w:basedOn w:val="Fuentedeprrafopredeter"/>
    <w:rPr>
      <w:position w:val="0"/>
      <w:vertAlign w:val="superscript"/>
    </w:rPr>
  </w:style>
  <w:style w:type="paragraph" w:styleId="NormalWeb">
    <w:name w:val="Normal (Web)"/>
    <w:basedOn w:val="Normal"/>
    <w:uiPriority w:val="99"/>
    <w:pPr>
      <w:suppressAutoHyphens/>
      <w:autoSpaceDN w:val="0"/>
      <w:spacing w:before="100" w:after="100"/>
      <w:jc w:val="left"/>
    </w:pPr>
    <w:rPr>
      <w:rFonts w:ascii="Times New Roman" w:eastAsia="Times New Roman" w:hAnsi="Times New Roman"/>
      <w:color w:val="663300"/>
      <w:sz w:val="24"/>
      <w:szCs w:val="24"/>
      <w:lang w:val="es-ES" w:eastAsia="es-E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CO" w:eastAsia="en-US"/>
    </w:rPr>
  </w:style>
  <w:style w:type="character" w:styleId="Refdecomentario">
    <w:name w:val="annotation reference"/>
    <w:basedOn w:val="Fuentedeprrafopredeter"/>
    <w:uiPriority w:val="99"/>
    <w:semiHidden/>
    <w:unhideWhenUsed/>
    <w:rsid w:val="00C307D7"/>
    <w:rPr>
      <w:sz w:val="18"/>
      <w:szCs w:val="18"/>
    </w:rPr>
  </w:style>
  <w:style w:type="paragraph" w:styleId="Textocomentario">
    <w:name w:val="annotation text"/>
    <w:basedOn w:val="Normal"/>
    <w:link w:val="TextocomentarioCar"/>
    <w:uiPriority w:val="99"/>
    <w:semiHidden/>
    <w:unhideWhenUsed/>
    <w:rsid w:val="00C307D7"/>
    <w:rPr>
      <w:sz w:val="24"/>
      <w:szCs w:val="24"/>
    </w:rPr>
  </w:style>
  <w:style w:type="character" w:customStyle="1" w:styleId="TextocomentarioCar">
    <w:name w:val="Texto comentario Car"/>
    <w:basedOn w:val="Fuentedeprrafopredeter"/>
    <w:link w:val="Textocomentario"/>
    <w:uiPriority w:val="99"/>
    <w:semiHidden/>
    <w:rsid w:val="00C307D7"/>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C307D7"/>
    <w:rPr>
      <w:b/>
      <w:bCs/>
      <w:sz w:val="20"/>
      <w:szCs w:val="20"/>
    </w:rPr>
  </w:style>
  <w:style w:type="character" w:customStyle="1" w:styleId="AsuntodelcomentarioCar">
    <w:name w:val="Asunto del comentario Car"/>
    <w:basedOn w:val="TextocomentarioCar"/>
    <w:link w:val="Asuntodelcomentario"/>
    <w:uiPriority w:val="99"/>
    <w:semiHidden/>
    <w:rsid w:val="00C307D7"/>
    <w:rPr>
      <w:b/>
      <w:bCs/>
      <w:sz w:val="24"/>
      <w:szCs w:val="24"/>
      <w:lang w:val="es-CO" w:eastAsia="en-US"/>
    </w:rPr>
  </w:style>
  <w:style w:type="character" w:customStyle="1" w:styleId="PrrafodelistaCar">
    <w:name w:val="Párrafo de lista Car"/>
    <w:aliases w:val="NORMAL Car,titulo 3 Car,List Paragraph Car"/>
    <w:link w:val="Prrafodelista"/>
    <w:uiPriority w:val="34"/>
    <w:locked/>
    <w:rsid w:val="007D02F4"/>
    <w:rPr>
      <w:sz w:val="22"/>
      <w:szCs w:val="22"/>
      <w:lang w:val="es-CO" w:eastAsia="en-US"/>
    </w:rPr>
  </w:style>
  <w:style w:type="paragraph" w:customStyle="1" w:styleId="Normal11">
    <w:name w:val="Normal11"/>
    <w:rsid w:val="005751F9"/>
    <w:pPr>
      <w:spacing w:before="200" w:after="200" w:line="276" w:lineRule="auto"/>
    </w:pPr>
    <w:rPr>
      <w:rFonts w:ascii="Cambria" w:eastAsia="MS Mincho" w:hAnsi="Cambria"/>
      <w:sz w:val="22"/>
      <w:szCs w:val="22"/>
      <w:lang w:val="en-US" w:eastAsia="en-US"/>
    </w:rPr>
  </w:style>
  <w:style w:type="paragraph" w:customStyle="1" w:styleId="Normal1">
    <w:name w:val="Normal1"/>
    <w:rsid w:val="00D7523E"/>
    <w:pPr>
      <w:spacing w:before="200" w:after="200" w:line="276" w:lineRule="auto"/>
    </w:pPr>
    <w:rPr>
      <w:rFonts w:ascii="Cambria" w:eastAsia="MS Mincho" w:hAnsi="Cambria"/>
      <w:sz w:val="22"/>
      <w:szCs w:val="22"/>
      <w:lang w:val="en-US" w:eastAsia="en-US"/>
    </w:rPr>
  </w:style>
  <w:style w:type="character" w:customStyle="1" w:styleId="Ttulo1Car">
    <w:name w:val="Título 1 Car"/>
    <w:basedOn w:val="Fuentedeprrafopredeter"/>
    <w:link w:val="Ttulo1"/>
    <w:uiPriority w:val="9"/>
    <w:rsid w:val="007B3FB1"/>
    <w:rPr>
      <w:rFonts w:ascii="Times New Roman" w:eastAsia="Times New Roman" w:hAnsi="Times New Roman"/>
      <w:b/>
      <w:bCs/>
      <w:kern w:val="36"/>
      <w:sz w:val="48"/>
      <w:szCs w:val="4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4892">
      <w:bodyDiv w:val="1"/>
      <w:marLeft w:val="0"/>
      <w:marRight w:val="0"/>
      <w:marTop w:val="0"/>
      <w:marBottom w:val="0"/>
      <w:divBdr>
        <w:top w:val="none" w:sz="0" w:space="0" w:color="auto"/>
        <w:left w:val="none" w:sz="0" w:space="0" w:color="auto"/>
        <w:bottom w:val="none" w:sz="0" w:space="0" w:color="auto"/>
        <w:right w:val="none" w:sz="0" w:space="0" w:color="auto"/>
      </w:divBdr>
    </w:div>
    <w:div w:id="126894502">
      <w:bodyDiv w:val="1"/>
      <w:marLeft w:val="0"/>
      <w:marRight w:val="0"/>
      <w:marTop w:val="0"/>
      <w:marBottom w:val="0"/>
      <w:divBdr>
        <w:top w:val="none" w:sz="0" w:space="0" w:color="auto"/>
        <w:left w:val="none" w:sz="0" w:space="0" w:color="auto"/>
        <w:bottom w:val="none" w:sz="0" w:space="0" w:color="auto"/>
        <w:right w:val="none" w:sz="0" w:space="0" w:color="auto"/>
      </w:divBdr>
    </w:div>
    <w:div w:id="142043798">
      <w:bodyDiv w:val="1"/>
      <w:marLeft w:val="0"/>
      <w:marRight w:val="0"/>
      <w:marTop w:val="0"/>
      <w:marBottom w:val="0"/>
      <w:divBdr>
        <w:top w:val="none" w:sz="0" w:space="0" w:color="auto"/>
        <w:left w:val="none" w:sz="0" w:space="0" w:color="auto"/>
        <w:bottom w:val="none" w:sz="0" w:space="0" w:color="auto"/>
        <w:right w:val="none" w:sz="0" w:space="0" w:color="auto"/>
      </w:divBdr>
    </w:div>
    <w:div w:id="181096800">
      <w:bodyDiv w:val="1"/>
      <w:marLeft w:val="0"/>
      <w:marRight w:val="0"/>
      <w:marTop w:val="0"/>
      <w:marBottom w:val="0"/>
      <w:divBdr>
        <w:top w:val="none" w:sz="0" w:space="0" w:color="auto"/>
        <w:left w:val="none" w:sz="0" w:space="0" w:color="auto"/>
        <w:bottom w:val="none" w:sz="0" w:space="0" w:color="auto"/>
        <w:right w:val="none" w:sz="0" w:space="0" w:color="auto"/>
      </w:divBdr>
    </w:div>
    <w:div w:id="409892770">
      <w:bodyDiv w:val="1"/>
      <w:marLeft w:val="0"/>
      <w:marRight w:val="0"/>
      <w:marTop w:val="0"/>
      <w:marBottom w:val="0"/>
      <w:divBdr>
        <w:top w:val="none" w:sz="0" w:space="0" w:color="auto"/>
        <w:left w:val="none" w:sz="0" w:space="0" w:color="auto"/>
        <w:bottom w:val="none" w:sz="0" w:space="0" w:color="auto"/>
        <w:right w:val="none" w:sz="0" w:space="0" w:color="auto"/>
      </w:divBdr>
    </w:div>
    <w:div w:id="555245732">
      <w:bodyDiv w:val="1"/>
      <w:marLeft w:val="0"/>
      <w:marRight w:val="0"/>
      <w:marTop w:val="0"/>
      <w:marBottom w:val="0"/>
      <w:divBdr>
        <w:top w:val="none" w:sz="0" w:space="0" w:color="auto"/>
        <w:left w:val="none" w:sz="0" w:space="0" w:color="auto"/>
        <w:bottom w:val="none" w:sz="0" w:space="0" w:color="auto"/>
        <w:right w:val="none" w:sz="0" w:space="0" w:color="auto"/>
      </w:divBdr>
    </w:div>
    <w:div w:id="752825818">
      <w:bodyDiv w:val="1"/>
      <w:marLeft w:val="0"/>
      <w:marRight w:val="0"/>
      <w:marTop w:val="0"/>
      <w:marBottom w:val="0"/>
      <w:divBdr>
        <w:top w:val="none" w:sz="0" w:space="0" w:color="auto"/>
        <w:left w:val="none" w:sz="0" w:space="0" w:color="auto"/>
        <w:bottom w:val="none" w:sz="0" w:space="0" w:color="auto"/>
        <w:right w:val="none" w:sz="0" w:space="0" w:color="auto"/>
      </w:divBdr>
      <w:divsChild>
        <w:div w:id="1764835964">
          <w:marLeft w:val="0"/>
          <w:marRight w:val="0"/>
          <w:marTop w:val="0"/>
          <w:marBottom w:val="0"/>
          <w:divBdr>
            <w:top w:val="none" w:sz="0" w:space="0" w:color="auto"/>
            <w:left w:val="none" w:sz="0" w:space="0" w:color="auto"/>
            <w:bottom w:val="none" w:sz="0" w:space="0" w:color="auto"/>
            <w:right w:val="none" w:sz="0" w:space="0" w:color="auto"/>
          </w:divBdr>
          <w:divsChild>
            <w:div w:id="717511606">
              <w:marLeft w:val="0"/>
              <w:marRight w:val="0"/>
              <w:marTop w:val="0"/>
              <w:marBottom w:val="0"/>
              <w:divBdr>
                <w:top w:val="none" w:sz="0" w:space="0" w:color="auto"/>
                <w:left w:val="none" w:sz="0" w:space="0" w:color="auto"/>
                <w:bottom w:val="none" w:sz="0" w:space="0" w:color="auto"/>
                <w:right w:val="none" w:sz="0" w:space="0" w:color="auto"/>
              </w:divBdr>
              <w:divsChild>
                <w:div w:id="426924506">
                  <w:marLeft w:val="0"/>
                  <w:marRight w:val="0"/>
                  <w:marTop w:val="0"/>
                  <w:marBottom w:val="0"/>
                  <w:divBdr>
                    <w:top w:val="none" w:sz="0" w:space="0" w:color="auto"/>
                    <w:left w:val="none" w:sz="0" w:space="0" w:color="auto"/>
                    <w:bottom w:val="none" w:sz="0" w:space="0" w:color="auto"/>
                    <w:right w:val="none" w:sz="0" w:space="0" w:color="auto"/>
                  </w:divBdr>
                  <w:divsChild>
                    <w:div w:id="10048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97874">
      <w:bodyDiv w:val="1"/>
      <w:marLeft w:val="0"/>
      <w:marRight w:val="0"/>
      <w:marTop w:val="0"/>
      <w:marBottom w:val="0"/>
      <w:divBdr>
        <w:top w:val="none" w:sz="0" w:space="0" w:color="auto"/>
        <w:left w:val="none" w:sz="0" w:space="0" w:color="auto"/>
        <w:bottom w:val="none" w:sz="0" w:space="0" w:color="auto"/>
        <w:right w:val="none" w:sz="0" w:space="0" w:color="auto"/>
      </w:divBdr>
    </w:div>
    <w:div w:id="924994322">
      <w:bodyDiv w:val="1"/>
      <w:marLeft w:val="0"/>
      <w:marRight w:val="0"/>
      <w:marTop w:val="0"/>
      <w:marBottom w:val="0"/>
      <w:divBdr>
        <w:top w:val="none" w:sz="0" w:space="0" w:color="auto"/>
        <w:left w:val="none" w:sz="0" w:space="0" w:color="auto"/>
        <w:bottom w:val="none" w:sz="0" w:space="0" w:color="auto"/>
        <w:right w:val="none" w:sz="0" w:space="0" w:color="auto"/>
      </w:divBdr>
    </w:div>
    <w:div w:id="1031490976">
      <w:bodyDiv w:val="1"/>
      <w:marLeft w:val="0"/>
      <w:marRight w:val="0"/>
      <w:marTop w:val="0"/>
      <w:marBottom w:val="0"/>
      <w:divBdr>
        <w:top w:val="none" w:sz="0" w:space="0" w:color="auto"/>
        <w:left w:val="none" w:sz="0" w:space="0" w:color="auto"/>
        <w:bottom w:val="none" w:sz="0" w:space="0" w:color="auto"/>
        <w:right w:val="none" w:sz="0" w:space="0" w:color="auto"/>
      </w:divBdr>
    </w:div>
    <w:div w:id="1247302759">
      <w:bodyDiv w:val="1"/>
      <w:marLeft w:val="0"/>
      <w:marRight w:val="0"/>
      <w:marTop w:val="0"/>
      <w:marBottom w:val="0"/>
      <w:divBdr>
        <w:top w:val="none" w:sz="0" w:space="0" w:color="auto"/>
        <w:left w:val="none" w:sz="0" w:space="0" w:color="auto"/>
        <w:bottom w:val="none" w:sz="0" w:space="0" w:color="auto"/>
        <w:right w:val="none" w:sz="0" w:space="0" w:color="auto"/>
      </w:divBdr>
    </w:div>
    <w:div w:id="1300918523">
      <w:bodyDiv w:val="1"/>
      <w:marLeft w:val="0"/>
      <w:marRight w:val="0"/>
      <w:marTop w:val="0"/>
      <w:marBottom w:val="0"/>
      <w:divBdr>
        <w:top w:val="none" w:sz="0" w:space="0" w:color="auto"/>
        <w:left w:val="none" w:sz="0" w:space="0" w:color="auto"/>
        <w:bottom w:val="none" w:sz="0" w:space="0" w:color="auto"/>
        <w:right w:val="none" w:sz="0" w:space="0" w:color="auto"/>
      </w:divBdr>
    </w:div>
    <w:div w:id="1431200542">
      <w:bodyDiv w:val="1"/>
      <w:marLeft w:val="0"/>
      <w:marRight w:val="0"/>
      <w:marTop w:val="0"/>
      <w:marBottom w:val="0"/>
      <w:divBdr>
        <w:top w:val="none" w:sz="0" w:space="0" w:color="auto"/>
        <w:left w:val="none" w:sz="0" w:space="0" w:color="auto"/>
        <w:bottom w:val="none" w:sz="0" w:space="0" w:color="auto"/>
        <w:right w:val="none" w:sz="0" w:space="0" w:color="auto"/>
      </w:divBdr>
    </w:div>
    <w:div w:id="1689331117">
      <w:bodyDiv w:val="1"/>
      <w:marLeft w:val="0"/>
      <w:marRight w:val="0"/>
      <w:marTop w:val="0"/>
      <w:marBottom w:val="0"/>
      <w:divBdr>
        <w:top w:val="none" w:sz="0" w:space="0" w:color="auto"/>
        <w:left w:val="none" w:sz="0" w:space="0" w:color="auto"/>
        <w:bottom w:val="none" w:sz="0" w:space="0" w:color="auto"/>
        <w:right w:val="none" w:sz="0" w:space="0" w:color="auto"/>
      </w:divBdr>
    </w:div>
    <w:div w:id="1860467752">
      <w:bodyDiv w:val="1"/>
      <w:marLeft w:val="0"/>
      <w:marRight w:val="0"/>
      <w:marTop w:val="0"/>
      <w:marBottom w:val="0"/>
      <w:divBdr>
        <w:top w:val="none" w:sz="0" w:space="0" w:color="auto"/>
        <w:left w:val="none" w:sz="0" w:space="0" w:color="auto"/>
        <w:bottom w:val="none" w:sz="0" w:space="0" w:color="auto"/>
        <w:right w:val="none" w:sz="0" w:space="0" w:color="auto"/>
      </w:divBdr>
    </w:div>
    <w:div w:id="2142382149">
      <w:bodyDiv w:val="1"/>
      <w:marLeft w:val="0"/>
      <w:marRight w:val="0"/>
      <w:marTop w:val="0"/>
      <w:marBottom w:val="0"/>
      <w:divBdr>
        <w:top w:val="none" w:sz="0" w:space="0" w:color="auto"/>
        <w:left w:val="none" w:sz="0" w:space="0" w:color="auto"/>
        <w:bottom w:val="none" w:sz="0" w:space="0" w:color="auto"/>
        <w:right w:val="none" w:sz="0" w:space="0" w:color="auto"/>
      </w:divBdr>
      <w:divsChild>
        <w:div w:id="14236429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12311C2CD11B4D99E9FA507FFC812C" ma:contentTypeVersion="3" ma:contentTypeDescription="Create a new document." ma:contentTypeScope="" ma:versionID="6fb94359dee5d9b5348a13f03e32c183">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6707771b97f59647c869ac066c76c636"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45f8e2b3-1096-4ce4-806e-9a3be48b8925</VariationsItemGroupID>
    <PublishingExpirationDate xmlns="http://schemas.microsoft.com/sharepoint/v3" xsi:nil="true"/>
    <PublishingStartDate xmlns="http://schemas.microsoft.com/sharepoint/v3" xsi:nil="true"/>
    <SharedWithUsers xmlns="a7912b74-821a-4119-aad9-e1c9b233eb5e">
      <UserInfo>
        <DisplayName/>
        <AccountId xsi:nil="true"/>
        <AccountType/>
      </UserInfo>
    </SharedWithUsers>
  </documentManagement>
</p:properties>
</file>

<file path=customXml/itemProps1.xml><?xml version="1.0" encoding="utf-8"?>
<ds:datastoreItem xmlns:ds="http://schemas.openxmlformats.org/officeDocument/2006/customXml" ds:itemID="{E0860053-792D-4B43-9FD7-13C463A80245}">
  <ds:schemaRefs>
    <ds:schemaRef ds:uri="http://schemas.openxmlformats.org/officeDocument/2006/bibliography"/>
  </ds:schemaRefs>
</ds:datastoreItem>
</file>

<file path=customXml/itemProps2.xml><?xml version="1.0" encoding="utf-8"?>
<ds:datastoreItem xmlns:ds="http://schemas.openxmlformats.org/officeDocument/2006/customXml" ds:itemID="{0267883D-A6A7-4190-BE33-A303121387B7}"/>
</file>

<file path=customXml/itemProps3.xml><?xml version="1.0" encoding="utf-8"?>
<ds:datastoreItem xmlns:ds="http://schemas.openxmlformats.org/officeDocument/2006/customXml" ds:itemID="{321A9DC1-0A2C-4100-82FE-314C3119589E}"/>
</file>

<file path=customXml/itemProps4.xml><?xml version="1.0" encoding="utf-8"?>
<ds:datastoreItem xmlns:ds="http://schemas.openxmlformats.org/officeDocument/2006/customXml" ds:itemID="{D2E0F367-BF82-4F7F-8119-F3F603CA33B8}"/>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pilar.ospina</dc:creator>
  <cp:keywords/>
  <dc:description/>
  <cp:lastModifiedBy>Gloria Maritza Cortes Lopez</cp:lastModifiedBy>
  <cp:revision>2</cp:revision>
  <cp:lastPrinted>2017-03-01T16:39:00Z</cp:lastPrinted>
  <dcterms:created xsi:type="dcterms:W3CDTF">2017-08-30T19:06:00Z</dcterms:created>
  <dcterms:modified xsi:type="dcterms:W3CDTF">2017-08-30T19:06:00Z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0x0101006C12311C2CD11B4D99E9FA507FFC812C</vt:lpwstr>
  </property>
  <property fmtid="{D5CDD505-2E9C-101B-9397-08002B2CF9AE}" pid="3" name="Order">
    <vt:r8>11800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